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8E" w:rsidRDefault="00834E8E" w:rsidP="00834E8E">
      <w:pPr>
        <w:spacing w:line="240" w:lineRule="atLeast"/>
        <w:jc w:val="center"/>
        <w:rPr>
          <w:color w:val="000000"/>
          <w:sz w:val="20"/>
          <w:szCs w:val="20"/>
        </w:rPr>
      </w:pPr>
      <w:r>
        <w:rPr>
          <w:color w:val="000000"/>
          <w:sz w:val="18"/>
          <w:szCs w:val="18"/>
        </w:rPr>
        <w:t>BÜYÜKÇEKMECE BELEDİYESİ MÜLKİYETİNDE BULUNAN BAHÇELİEVLER MAHALLESİ, 417 ADA 2 PARSEL SAYILI TAŞINMAZA, İNTİFA HAKKI TESİS ETMEK SURETİYLE YURT YAPIMI VE İŞLETİLMESİ İHALESİ YAPILACAKTIR</w:t>
      </w:r>
    </w:p>
    <w:p w:rsidR="00834E8E" w:rsidRDefault="00834E8E" w:rsidP="00834E8E">
      <w:pPr>
        <w:spacing w:line="240" w:lineRule="atLeast"/>
        <w:ind w:firstLine="567"/>
        <w:jc w:val="both"/>
        <w:rPr>
          <w:color w:val="000000"/>
          <w:sz w:val="20"/>
          <w:szCs w:val="20"/>
        </w:rPr>
      </w:pPr>
      <w:r>
        <w:rPr>
          <w:b/>
          <w:bCs/>
          <w:color w:val="0000FF"/>
          <w:sz w:val="18"/>
          <w:szCs w:val="18"/>
        </w:rPr>
        <w:t>Büyükçekmece Belediye Başkanlığından:</w:t>
      </w:r>
    </w:p>
    <w:p w:rsidR="00834E8E" w:rsidRDefault="00834E8E" w:rsidP="00834E8E">
      <w:pPr>
        <w:spacing w:line="240" w:lineRule="atLeast"/>
        <w:ind w:firstLine="567"/>
        <w:jc w:val="both"/>
        <w:rPr>
          <w:color w:val="000000"/>
          <w:sz w:val="20"/>
          <w:szCs w:val="20"/>
        </w:rPr>
      </w:pPr>
      <w:r>
        <w:rPr>
          <w:color w:val="000000"/>
          <w:sz w:val="18"/>
          <w:szCs w:val="18"/>
        </w:rPr>
        <w:t>Büyükçekmece İlçe sınırlarında yer alan Belediyemiz mülkiyetindeki Bahçelievler Mahallesi, 417 ada 2 parsel sayılı taşınmaz, 2886 sayılı Devlet İhale Kanununun 45. maddesine</w:t>
      </w:r>
      <w:r>
        <w:rPr>
          <w:rStyle w:val="apple-converted-space"/>
          <w:color w:val="000000"/>
          <w:sz w:val="18"/>
          <w:szCs w:val="18"/>
        </w:rPr>
        <w:t> </w:t>
      </w:r>
      <w:r>
        <w:rPr>
          <w:color w:val="000000"/>
          <w:spacing w:val="-2"/>
          <w:sz w:val="18"/>
          <w:szCs w:val="18"/>
        </w:rPr>
        <w:t>göre "Açık Teklif Usulü" ile ihale edilecektir. İhaleye ilişkin ayrıntılı bilgiler aşağıda yer almaktadır.</w:t>
      </w:r>
    </w:p>
    <w:p w:rsidR="00834E8E" w:rsidRDefault="00834E8E" w:rsidP="00834E8E">
      <w:pPr>
        <w:spacing w:line="240" w:lineRule="atLeast"/>
        <w:ind w:firstLine="567"/>
        <w:jc w:val="both"/>
        <w:rPr>
          <w:color w:val="000000"/>
          <w:sz w:val="20"/>
          <w:szCs w:val="20"/>
        </w:rPr>
      </w:pPr>
      <w:r>
        <w:rPr>
          <w:color w:val="000000"/>
          <w:sz w:val="18"/>
          <w:szCs w:val="18"/>
        </w:rPr>
        <w:t>1 - İdarenin Adı-Adresi ve İletişim Bilgileri:</w:t>
      </w:r>
    </w:p>
    <w:p w:rsidR="00834E8E" w:rsidRDefault="00834E8E" w:rsidP="00834E8E">
      <w:pPr>
        <w:spacing w:line="240" w:lineRule="atLeast"/>
        <w:ind w:firstLine="567"/>
        <w:jc w:val="both"/>
        <w:rPr>
          <w:color w:val="000000"/>
          <w:sz w:val="20"/>
          <w:szCs w:val="20"/>
        </w:rPr>
      </w:pPr>
      <w:r>
        <w:rPr>
          <w:color w:val="000000"/>
          <w:sz w:val="18"/>
          <w:szCs w:val="18"/>
        </w:rPr>
        <w:t>a) Büyükçekmece Belediye Başkanlığı</w:t>
      </w:r>
    </w:p>
    <w:p w:rsidR="00834E8E" w:rsidRDefault="00834E8E" w:rsidP="00834E8E">
      <w:pPr>
        <w:spacing w:line="240" w:lineRule="atLeast"/>
        <w:ind w:firstLine="567"/>
        <w:jc w:val="both"/>
        <w:rPr>
          <w:color w:val="000000"/>
          <w:sz w:val="20"/>
          <w:szCs w:val="20"/>
        </w:rPr>
      </w:pPr>
      <w:r>
        <w:rPr>
          <w:color w:val="000000"/>
          <w:sz w:val="18"/>
          <w:szCs w:val="18"/>
        </w:rPr>
        <w:t>b)</w:t>
      </w:r>
      <w:r>
        <w:rPr>
          <w:rStyle w:val="apple-converted-space"/>
          <w:color w:val="000000"/>
          <w:sz w:val="18"/>
          <w:szCs w:val="18"/>
        </w:rPr>
        <w:t> </w:t>
      </w:r>
      <w:r>
        <w:rPr>
          <w:rStyle w:val="spelle"/>
          <w:color w:val="000000"/>
          <w:sz w:val="18"/>
          <w:szCs w:val="18"/>
        </w:rPr>
        <w:t>Mimarsinan</w:t>
      </w:r>
      <w:r>
        <w:rPr>
          <w:rStyle w:val="apple-converted-space"/>
          <w:color w:val="000000"/>
          <w:sz w:val="18"/>
          <w:szCs w:val="18"/>
        </w:rPr>
        <w:t> </w:t>
      </w:r>
      <w:r>
        <w:rPr>
          <w:color w:val="000000"/>
          <w:sz w:val="18"/>
          <w:szCs w:val="18"/>
        </w:rPr>
        <w:t>Mahallesi Cumhuriyet Caddesi No: 24 Büyükçekmece/İstanbul</w:t>
      </w:r>
    </w:p>
    <w:p w:rsidR="00834E8E" w:rsidRDefault="00834E8E" w:rsidP="00834E8E">
      <w:pPr>
        <w:spacing w:line="240" w:lineRule="atLeast"/>
        <w:ind w:firstLine="567"/>
        <w:jc w:val="both"/>
        <w:rPr>
          <w:color w:val="000000"/>
          <w:sz w:val="20"/>
          <w:szCs w:val="20"/>
        </w:rPr>
      </w:pPr>
      <w:r>
        <w:rPr>
          <w:color w:val="000000"/>
          <w:sz w:val="18"/>
          <w:szCs w:val="18"/>
        </w:rPr>
        <w:t>c) Telefon ve Faks numarası: 444 0 340 ve 0 (212) 883 69 68</w:t>
      </w:r>
    </w:p>
    <w:p w:rsidR="00834E8E" w:rsidRDefault="00834E8E" w:rsidP="00834E8E">
      <w:pPr>
        <w:spacing w:line="240" w:lineRule="atLeast"/>
        <w:ind w:firstLine="567"/>
        <w:jc w:val="both"/>
        <w:rPr>
          <w:color w:val="000000"/>
          <w:sz w:val="20"/>
          <w:szCs w:val="20"/>
        </w:rPr>
      </w:pPr>
      <w:r>
        <w:rPr>
          <w:color w:val="000000"/>
          <w:spacing w:val="-6"/>
          <w:sz w:val="18"/>
          <w:szCs w:val="18"/>
        </w:rPr>
        <w:t>2 - İşin Adı: “Büyükçekmece Belediyesi Mülkiyetinde Bulunan Bahçelievler Mahallesi, 417 ada</w:t>
      </w:r>
      <w:r>
        <w:rPr>
          <w:rStyle w:val="apple-converted-space"/>
          <w:color w:val="000000"/>
          <w:sz w:val="18"/>
          <w:szCs w:val="18"/>
        </w:rPr>
        <w:t> </w:t>
      </w:r>
      <w:r>
        <w:rPr>
          <w:color w:val="000000"/>
          <w:spacing w:val="-4"/>
          <w:sz w:val="18"/>
          <w:szCs w:val="18"/>
        </w:rPr>
        <w:t>2 parsel sayılı taşınmaza, intifa hakkı tesis etmek</w:t>
      </w:r>
      <w:r>
        <w:rPr>
          <w:rStyle w:val="apple-converted-space"/>
          <w:color w:val="000000"/>
          <w:spacing w:val="-4"/>
          <w:sz w:val="18"/>
          <w:szCs w:val="18"/>
        </w:rPr>
        <w:t> </w:t>
      </w:r>
      <w:r>
        <w:rPr>
          <w:rStyle w:val="spelle"/>
          <w:color w:val="000000"/>
          <w:spacing w:val="-4"/>
          <w:sz w:val="18"/>
          <w:szCs w:val="18"/>
        </w:rPr>
        <w:t>suretiyle“YURT</w:t>
      </w:r>
      <w:r>
        <w:rPr>
          <w:color w:val="000000"/>
          <w:spacing w:val="-4"/>
          <w:sz w:val="18"/>
          <w:szCs w:val="18"/>
        </w:rPr>
        <w:t>” yapımı ve işletilmesi ihalesi” işidir.</w:t>
      </w:r>
    </w:p>
    <w:p w:rsidR="00834E8E" w:rsidRDefault="00834E8E" w:rsidP="00834E8E">
      <w:pPr>
        <w:spacing w:line="240" w:lineRule="atLeast"/>
        <w:ind w:firstLine="567"/>
        <w:jc w:val="both"/>
        <w:rPr>
          <w:color w:val="000000"/>
          <w:sz w:val="20"/>
          <w:szCs w:val="20"/>
        </w:rPr>
      </w:pPr>
      <w:r>
        <w:rPr>
          <w:color w:val="000000"/>
          <w:sz w:val="18"/>
          <w:szCs w:val="18"/>
        </w:rPr>
        <w:t>3 - İşin Niteliği: Büyükçekmece İlçesi sınırları içinde mülkiyeti Büyükçekmece Belediyesine ait Bahçelievler Mahallesi, 417 ada 2 parsel sayılı 2.529,33 m² alana sahip taşınmaz üzerine en son güncelleşmiş imar planları ve durumu dikkate alınarak hazırlanarak onaylatılacak uygulama projelerine ve işbu şartname eki 30 (Otuz) yıl süreli sözleşme hükümlerine göre, (sözleşmenin imzalandığı tarihten başlayıp, sözleşme süresi sonuna kadar, öğrenci yurdu inşaatının yapılması da</w:t>
      </w:r>
      <w:r>
        <w:rPr>
          <w:rStyle w:val="apple-converted-space"/>
          <w:color w:val="000000"/>
          <w:sz w:val="18"/>
          <w:szCs w:val="18"/>
        </w:rPr>
        <w:t> </w:t>
      </w:r>
      <w:r>
        <w:rPr>
          <w:rStyle w:val="grame"/>
          <w:color w:val="000000"/>
          <w:sz w:val="18"/>
          <w:szCs w:val="18"/>
        </w:rPr>
        <w:t>dahil</w:t>
      </w:r>
      <w:r>
        <w:rPr>
          <w:rStyle w:val="apple-converted-space"/>
          <w:color w:val="000000"/>
          <w:sz w:val="18"/>
          <w:szCs w:val="18"/>
        </w:rPr>
        <w:t> </w:t>
      </w:r>
      <w:r>
        <w:rPr>
          <w:color w:val="000000"/>
          <w:sz w:val="18"/>
          <w:szCs w:val="18"/>
        </w:rPr>
        <w:t>tüm maliyetlerin işin yüklenicisi tarafından karşılanması kaydıyla) Öğrenci Yurdu inşaatının yapılarak intifa hakkı bedeli ödenerek kiracı sıfatı ile işletilmesi işidir.</w:t>
      </w:r>
    </w:p>
    <w:p w:rsidR="00834E8E" w:rsidRDefault="00834E8E" w:rsidP="00834E8E">
      <w:pPr>
        <w:spacing w:line="240" w:lineRule="atLeast"/>
        <w:ind w:firstLine="567"/>
        <w:jc w:val="both"/>
        <w:rPr>
          <w:color w:val="000000"/>
          <w:sz w:val="20"/>
          <w:szCs w:val="20"/>
        </w:rPr>
      </w:pPr>
      <w:r>
        <w:rPr>
          <w:color w:val="000000"/>
          <w:sz w:val="18"/>
          <w:szCs w:val="18"/>
        </w:rPr>
        <w:t>4 - Muhammen Bedel:</w:t>
      </w:r>
    </w:p>
    <w:p w:rsidR="00834E8E" w:rsidRDefault="00834E8E" w:rsidP="00834E8E">
      <w:pPr>
        <w:spacing w:line="240" w:lineRule="atLeast"/>
        <w:ind w:firstLine="567"/>
        <w:jc w:val="both"/>
        <w:rPr>
          <w:color w:val="000000"/>
          <w:sz w:val="20"/>
          <w:szCs w:val="20"/>
        </w:rPr>
      </w:pPr>
      <w:r>
        <w:rPr>
          <w:color w:val="000000"/>
          <w:sz w:val="18"/>
          <w:szCs w:val="18"/>
        </w:rPr>
        <w:t>a) Muhammen Yapım Bedeli: 9.921.078,05 TL (</w:t>
      </w:r>
      <w:r>
        <w:rPr>
          <w:rStyle w:val="spelle"/>
          <w:color w:val="000000"/>
          <w:sz w:val="18"/>
          <w:szCs w:val="18"/>
        </w:rPr>
        <w:t>Dokuzmilyon</w:t>
      </w:r>
      <w:r>
        <w:rPr>
          <w:rStyle w:val="apple-converted-space"/>
          <w:color w:val="000000"/>
          <w:sz w:val="18"/>
          <w:szCs w:val="18"/>
        </w:rPr>
        <w:t> </w:t>
      </w:r>
      <w:r>
        <w:rPr>
          <w:rStyle w:val="spelle"/>
          <w:color w:val="000000"/>
          <w:sz w:val="18"/>
          <w:szCs w:val="18"/>
        </w:rPr>
        <w:t>dokuzyüzyirmibirbin</w:t>
      </w:r>
      <w:r>
        <w:rPr>
          <w:rStyle w:val="apple-converted-space"/>
          <w:color w:val="000000"/>
          <w:sz w:val="18"/>
          <w:szCs w:val="18"/>
        </w:rPr>
        <w:t> </w:t>
      </w:r>
      <w:r>
        <w:rPr>
          <w:rStyle w:val="spelle"/>
          <w:color w:val="000000"/>
          <w:sz w:val="18"/>
          <w:szCs w:val="18"/>
        </w:rPr>
        <w:t>yetmişsekiz</w:t>
      </w:r>
      <w:r>
        <w:rPr>
          <w:rStyle w:val="apple-converted-space"/>
          <w:color w:val="000000"/>
          <w:sz w:val="18"/>
          <w:szCs w:val="18"/>
        </w:rPr>
        <w:t> </w:t>
      </w:r>
      <w:r>
        <w:rPr>
          <w:rStyle w:val="spelle"/>
          <w:color w:val="000000"/>
          <w:sz w:val="18"/>
          <w:szCs w:val="18"/>
        </w:rPr>
        <w:t>Türklirası</w:t>
      </w:r>
      <w:r>
        <w:rPr>
          <w:color w:val="000000"/>
          <w:sz w:val="18"/>
          <w:szCs w:val="18"/>
        </w:rPr>
        <w:t>)</w:t>
      </w:r>
    </w:p>
    <w:p w:rsidR="00834E8E" w:rsidRDefault="00834E8E" w:rsidP="00834E8E">
      <w:pPr>
        <w:spacing w:line="240" w:lineRule="atLeast"/>
        <w:ind w:firstLine="567"/>
        <w:jc w:val="both"/>
        <w:rPr>
          <w:color w:val="000000"/>
          <w:sz w:val="20"/>
          <w:szCs w:val="20"/>
        </w:rPr>
      </w:pPr>
      <w:r>
        <w:rPr>
          <w:color w:val="000000"/>
          <w:spacing w:val="-2"/>
          <w:sz w:val="18"/>
          <w:szCs w:val="18"/>
        </w:rPr>
        <w:t>b) Muhammen İntifa Hakkı Bedeli (aylık): 12.000,00 TL (</w:t>
      </w:r>
      <w:r>
        <w:rPr>
          <w:rStyle w:val="spelle"/>
          <w:color w:val="000000"/>
          <w:spacing w:val="-2"/>
          <w:sz w:val="18"/>
          <w:szCs w:val="18"/>
        </w:rPr>
        <w:t>Onikibin</w:t>
      </w:r>
      <w:r>
        <w:rPr>
          <w:rStyle w:val="apple-converted-space"/>
          <w:color w:val="000000"/>
          <w:spacing w:val="-2"/>
          <w:sz w:val="18"/>
          <w:szCs w:val="18"/>
        </w:rPr>
        <w:t> </w:t>
      </w:r>
      <w:r>
        <w:rPr>
          <w:rStyle w:val="spelle"/>
          <w:color w:val="000000"/>
          <w:spacing w:val="-2"/>
          <w:sz w:val="18"/>
          <w:szCs w:val="18"/>
        </w:rPr>
        <w:t>Türklirası</w:t>
      </w:r>
      <w:r>
        <w:rPr>
          <w:color w:val="000000"/>
          <w:spacing w:val="-2"/>
          <w:sz w:val="18"/>
          <w:szCs w:val="18"/>
        </w:rPr>
        <w:t>) (KDV hariç)</w:t>
      </w:r>
    </w:p>
    <w:p w:rsidR="00834E8E" w:rsidRDefault="00834E8E" w:rsidP="00834E8E">
      <w:pPr>
        <w:spacing w:line="240" w:lineRule="atLeast"/>
        <w:ind w:firstLine="567"/>
        <w:jc w:val="both"/>
        <w:rPr>
          <w:color w:val="000000"/>
          <w:sz w:val="20"/>
          <w:szCs w:val="20"/>
        </w:rPr>
      </w:pPr>
      <w:r>
        <w:rPr>
          <w:color w:val="000000"/>
          <w:sz w:val="18"/>
          <w:szCs w:val="18"/>
        </w:rPr>
        <w:t>5 - Geçici Teminat:</w:t>
      </w:r>
    </w:p>
    <w:p w:rsidR="00834E8E" w:rsidRDefault="00834E8E" w:rsidP="00834E8E">
      <w:pPr>
        <w:spacing w:line="240" w:lineRule="atLeast"/>
        <w:ind w:firstLine="567"/>
        <w:jc w:val="both"/>
        <w:rPr>
          <w:color w:val="000000"/>
          <w:sz w:val="20"/>
          <w:szCs w:val="20"/>
        </w:rPr>
      </w:pPr>
      <w:r>
        <w:rPr>
          <w:color w:val="000000"/>
          <w:sz w:val="18"/>
          <w:szCs w:val="18"/>
        </w:rPr>
        <w:t>a) Yapım İşi Geçici Teminatı: 297.632,35 TL. (İkiyüzdoksanyedibinaltıyüzotuziki</w:t>
      </w:r>
      <w:r>
        <w:rPr>
          <w:rStyle w:val="apple-converted-space"/>
          <w:color w:val="000000"/>
          <w:sz w:val="18"/>
          <w:szCs w:val="18"/>
        </w:rPr>
        <w:t> </w:t>
      </w:r>
      <w:r>
        <w:rPr>
          <w:rStyle w:val="spelle"/>
          <w:color w:val="000000"/>
          <w:sz w:val="18"/>
          <w:szCs w:val="18"/>
        </w:rPr>
        <w:t>Türklirası</w:t>
      </w:r>
      <w:r>
        <w:rPr>
          <w:rStyle w:val="apple-converted-space"/>
          <w:color w:val="000000"/>
          <w:sz w:val="18"/>
          <w:szCs w:val="18"/>
        </w:rPr>
        <w:t> </w:t>
      </w:r>
      <w:r>
        <w:rPr>
          <w:rStyle w:val="spelle"/>
          <w:color w:val="000000"/>
          <w:sz w:val="18"/>
          <w:szCs w:val="18"/>
        </w:rPr>
        <w:t>Otuzbeş</w:t>
      </w:r>
      <w:r>
        <w:rPr>
          <w:rStyle w:val="apple-converted-space"/>
          <w:color w:val="000000"/>
          <w:sz w:val="18"/>
          <w:szCs w:val="18"/>
        </w:rPr>
        <w:t> </w:t>
      </w:r>
      <w:r>
        <w:rPr>
          <w:color w:val="000000"/>
          <w:sz w:val="18"/>
          <w:szCs w:val="18"/>
        </w:rPr>
        <w:t>Kuruş)</w:t>
      </w:r>
    </w:p>
    <w:p w:rsidR="00834E8E" w:rsidRDefault="00834E8E" w:rsidP="00834E8E">
      <w:pPr>
        <w:spacing w:line="240" w:lineRule="atLeast"/>
        <w:ind w:firstLine="567"/>
        <w:jc w:val="both"/>
        <w:rPr>
          <w:color w:val="000000"/>
          <w:sz w:val="20"/>
          <w:szCs w:val="20"/>
        </w:rPr>
      </w:pPr>
      <w:r>
        <w:rPr>
          <w:color w:val="000000"/>
          <w:sz w:val="18"/>
          <w:szCs w:val="18"/>
        </w:rPr>
        <w:t>b) İntifa Hakkı Geçici Teminatı: 4.320,00 TL (Dörtbinüçyüzyirmi</w:t>
      </w:r>
      <w:r>
        <w:rPr>
          <w:rStyle w:val="apple-converted-space"/>
          <w:color w:val="000000"/>
          <w:sz w:val="18"/>
          <w:szCs w:val="18"/>
        </w:rPr>
        <w:t> </w:t>
      </w:r>
      <w:r>
        <w:rPr>
          <w:rStyle w:val="spelle"/>
          <w:color w:val="000000"/>
          <w:sz w:val="18"/>
          <w:szCs w:val="18"/>
        </w:rPr>
        <w:t>Türklirası</w:t>
      </w:r>
      <w:r>
        <w:rPr>
          <w:color w:val="000000"/>
          <w:sz w:val="18"/>
          <w:szCs w:val="18"/>
        </w:rPr>
        <w:t>)</w:t>
      </w:r>
    </w:p>
    <w:p w:rsidR="00834E8E" w:rsidRDefault="00834E8E" w:rsidP="00834E8E">
      <w:pPr>
        <w:spacing w:line="240" w:lineRule="atLeast"/>
        <w:ind w:firstLine="567"/>
        <w:jc w:val="both"/>
        <w:rPr>
          <w:color w:val="000000"/>
          <w:sz w:val="20"/>
          <w:szCs w:val="20"/>
        </w:rPr>
      </w:pPr>
      <w:r>
        <w:rPr>
          <w:color w:val="000000"/>
          <w:sz w:val="18"/>
          <w:szCs w:val="18"/>
        </w:rPr>
        <w:t>Geçici Teminatlar ayrı ayrı olmak zorundadır.</w:t>
      </w:r>
    </w:p>
    <w:p w:rsidR="00834E8E" w:rsidRDefault="00834E8E" w:rsidP="00834E8E">
      <w:pPr>
        <w:spacing w:line="240" w:lineRule="atLeast"/>
        <w:ind w:firstLine="567"/>
        <w:jc w:val="both"/>
        <w:rPr>
          <w:color w:val="000000"/>
          <w:sz w:val="20"/>
          <w:szCs w:val="20"/>
        </w:rPr>
      </w:pPr>
      <w:r>
        <w:rPr>
          <w:color w:val="000000"/>
          <w:sz w:val="18"/>
          <w:szCs w:val="18"/>
        </w:rPr>
        <w:t>6 - İhalenin Yeri ve Zamanı:</w:t>
      </w:r>
    </w:p>
    <w:p w:rsidR="00834E8E" w:rsidRDefault="00834E8E" w:rsidP="00834E8E">
      <w:pPr>
        <w:spacing w:line="240" w:lineRule="atLeast"/>
        <w:ind w:firstLine="567"/>
        <w:jc w:val="both"/>
        <w:rPr>
          <w:color w:val="000000"/>
          <w:sz w:val="20"/>
          <w:szCs w:val="20"/>
        </w:rPr>
      </w:pPr>
      <w:r>
        <w:rPr>
          <w:color w:val="000000"/>
          <w:sz w:val="18"/>
          <w:szCs w:val="18"/>
        </w:rPr>
        <w:t>a) Yapılacağı Yer: Büyükçekmece Belediye Başkanlığı Toplantı Salonu, Kumburgaz Mahallesi, Belediye Caddesi, No: 3 Büyükçekmece / İstanbul</w:t>
      </w:r>
    </w:p>
    <w:p w:rsidR="00834E8E" w:rsidRDefault="00834E8E" w:rsidP="00834E8E">
      <w:pPr>
        <w:spacing w:line="240" w:lineRule="atLeast"/>
        <w:ind w:firstLine="567"/>
        <w:jc w:val="both"/>
        <w:rPr>
          <w:color w:val="000000"/>
          <w:sz w:val="20"/>
          <w:szCs w:val="20"/>
        </w:rPr>
      </w:pPr>
      <w:r>
        <w:rPr>
          <w:color w:val="000000"/>
          <w:sz w:val="18"/>
          <w:szCs w:val="18"/>
        </w:rPr>
        <w:t>b) Tarihi ve Saati: 08.03.2016 -</w:t>
      </w:r>
      <w:r>
        <w:rPr>
          <w:rStyle w:val="apple-converted-space"/>
          <w:color w:val="000000"/>
          <w:sz w:val="18"/>
          <w:szCs w:val="18"/>
        </w:rPr>
        <w:t> </w:t>
      </w:r>
      <w:r>
        <w:rPr>
          <w:rStyle w:val="grame"/>
          <w:color w:val="000000"/>
          <w:sz w:val="18"/>
          <w:szCs w:val="18"/>
        </w:rPr>
        <w:t>10:00</w:t>
      </w:r>
    </w:p>
    <w:p w:rsidR="00834E8E" w:rsidRDefault="00834E8E" w:rsidP="00834E8E">
      <w:pPr>
        <w:spacing w:line="240" w:lineRule="atLeast"/>
        <w:ind w:firstLine="567"/>
        <w:jc w:val="both"/>
        <w:rPr>
          <w:color w:val="000000"/>
          <w:sz w:val="20"/>
          <w:szCs w:val="20"/>
        </w:rPr>
      </w:pPr>
      <w:r>
        <w:rPr>
          <w:color w:val="000000"/>
          <w:sz w:val="18"/>
          <w:szCs w:val="18"/>
        </w:rPr>
        <w:t>7 - Son Başvuru Tarihi ve Saati: 07.03.2016 –</w:t>
      </w:r>
      <w:r>
        <w:rPr>
          <w:rStyle w:val="apple-converted-space"/>
          <w:color w:val="000000"/>
          <w:sz w:val="18"/>
          <w:szCs w:val="18"/>
        </w:rPr>
        <w:t> </w:t>
      </w:r>
      <w:r>
        <w:rPr>
          <w:rStyle w:val="grame"/>
          <w:color w:val="000000"/>
          <w:sz w:val="18"/>
          <w:szCs w:val="18"/>
        </w:rPr>
        <w:t>16:30</w:t>
      </w:r>
    </w:p>
    <w:p w:rsidR="00834E8E" w:rsidRDefault="00834E8E" w:rsidP="00834E8E">
      <w:pPr>
        <w:spacing w:line="240" w:lineRule="atLeast"/>
        <w:ind w:firstLine="567"/>
        <w:jc w:val="both"/>
        <w:rPr>
          <w:color w:val="000000"/>
          <w:sz w:val="20"/>
          <w:szCs w:val="20"/>
        </w:rPr>
      </w:pPr>
      <w:r>
        <w:rPr>
          <w:color w:val="000000"/>
          <w:sz w:val="18"/>
          <w:szCs w:val="18"/>
        </w:rPr>
        <w:t>8 - Başvuruların Yapılacağı Yer: Büyükçekmece Belediye Başkanlığı Emlak ve İstimlâk Müdürlüğü</w:t>
      </w:r>
      <w:r>
        <w:rPr>
          <w:rStyle w:val="apple-converted-space"/>
          <w:color w:val="000000"/>
          <w:sz w:val="18"/>
          <w:szCs w:val="18"/>
        </w:rPr>
        <w:t> </w:t>
      </w:r>
      <w:r>
        <w:rPr>
          <w:rStyle w:val="spelle"/>
          <w:color w:val="000000"/>
          <w:sz w:val="18"/>
          <w:szCs w:val="18"/>
        </w:rPr>
        <w:t>Mimarsinan</w:t>
      </w:r>
      <w:r>
        <w:rPr>
          <w:rStyle w:val="apple-converted-space"/>
          <w:color w:val="000000"/>
          <w:sz w:val="18"/>
          <w:szCs w:val="18"/>
        </w:rPr>
        <w:t> </w:t>
      </w:r>
      <w:r>
        <w:rPr>
          <w:color w:val="000000"/>
          <w:sz w:val="18"/>
          <w:szCs w:val="18"/>
        </w:rPr>
        <w:t>Mahallesi Cumhuriyet Caddesi No: 24 Büyükçekmece / İstanbul</w:t>
      </w:r>
    </w:p>
    <w:p w:rsidR="00834E8E" w:rsidRDefault="00834E8E" w:rsidP="00834E8E">
      <w:pPr>
        <w:spacing w:line="240" w:lineRule="atLeast"/>
        <w:ind w:firstLine="567"/>
        <w:jc w:val="both"/>
        <w:rPr>
          <w:color w:val="000000"/>
          <w:sz w:val="20"/>
          <w:szCs w:val="20"/>
        </w:rPr>
      </w:pPr>
      <w:r>
        <w:rPr>
          <w:color w:val="000000"/>
          <w:sz w:val="18"/>
          <w:szCs w:val="18"/>
        </w:rPr>
        <w:t>9 - İhaleye Katılma Şartları ve İstenilen Belgeler:</w:t>
      </w:r>
    </w:p>
    <w:p w:rsidR="00834E8E" w:rsidRDefault="00834E8E" w:rsidP="00834E8E">
      <w:pPr>
        <w:spacing w:line="240" w:lineRule="atLeast"/>
        <w:ind w:firstLine="567"/>
        <w:jc w:val="both"/>
        <w:rPr>
          <w:color w:val="000000"/>
          <w:sz w:val="20"/>
          <w:szCs w:val="20"/>
        </w:rPr>
      </w:pPr>
      <w:r>
        <w:rPr>
          <w:color w:val="000000"/>
          <w:sz w:val="18"/>
          <w:szCs w:val="18"/>
        </w:rPr>
        <w:t>İhaleye başvuru dilekçe örneğiyle birlikte,</w:t>
      </w:r>
    </w:p>
    <w:p w:rsidR="00834E8E" w:rsidRDefault="00834E8E" w:rsidP="00834E8E">
      <w:pPr>
        <w:spacing w:line="240" w:lineRule="atLeast"/>
        <w:ind w:firstLine="567"/>
        <w:jc w:val="both"/>
        <w:rPr>
          <w:color w:val="000000"/>
          <w:sz w:val="20"/>
          <w:szCs w:val="20"/>
        </w:rPr>
      </w:pPr>
      <w:r>
        <w:rPr>
          <w:color w:val="000000"/>
          <w:sz w:val="18"/>
          <w:szCs w:val="18"/>
        </w:rPr>
        <w:t>a) Adres Beyanı: Türkiye’de tebligat için adres beyanı vermesi. (Beyanda telefon faks var ise elektronik posta adresi bilgilerinin belirtilmesi)</w:t>
      </w:r>
    </w:p>
    <w:p w:rsidR="00834E8E" w:rsidRDefault="00834E8E" w:rsidP="00834E8E">
      <w:pPr>
        <w:spacing w:line="240" w:lineRule="atLeast"/>
        <w:ind w:firstLine="567"/>
        <w:jc w:val="both"/>
        <w:rPr>
          <w:color w:val="000000"/>
          <w:sz w:val="20"/>
          <w:szCs w:val="20"/>
        </w:rPr>
      </w:pPr>
      <w:r>
        <w:rPr>
          <w:color w:val="000000"/>
          <w:sz w:val="18"/>
          <w:szCs w:val="18"/>
        </w:rPr>
        <w:t>b) İkametgâh belgesi: Kanuni ikametgâh sahibi olduğunu gösteren belge.</w:t>
      </w:r>
    </w:p>
    <w:p w:rsidR="00834E8E" w:rsidRDefault="00834E8E" w:rsidP="00834E8E">
      <w:pPr>
        <w:spacing w:line="240" w:lineRule="atLeast"/>
        <w:ind w:firstLine="567"/>
        <w:jc w:val="both"/>
        <w:rPr>
          <w:color w:val="000000"/>
          <w:sz w:val="20"/>
          <w:szCs w:val="20"/>
        </w:rPr>
      </w:pPr>
      <w:r>
        <w:rPr>
          <w:color w:val="000000"/>
          <w:sz w:val="18"/>
          <w:szCs w:val="18"/>
        </w:rPr>
        <w:t>c) Mevzuatı gereği kayıtlı olduğu Ticaret ve/veya Sanayi Odası ya da Esnaf ve Sanatkâr</w:t>
      </w:r>
      <w:r>
        <w:rPr>
          <w:rStyle w:val="apple-converted-space"/>
          <w:color w:val="000000"/>
          <w:sz w:val="18"/>
          <w:szCs w:val="18"/>
        </w:rPr>
        <w:t> </w:t>
      </w:r>
      <w:r>
        <w:rPr>
          <w:color w:val="000000"/>
          <w:spacing w:val="-2"/>
          <w:sz w:val="18"/>
          <w:szCs w:val="18"/>
        </w:rPr>
        <w:t>Odası veya ilgili Meslek Odası belgesi (aslı, noter tasdikli sureti veya aslı İdarece görülmüş sureti)</w:t>
      </w:r>
    </w:p>
    <w:p w:rsidR="00834E8E" w:rsidRDefault="00834E8E" w:rsidP="00834E8E">
      <w:pPr>
        <w:spacing w:line="240" w:lineRule="atLeast"/>
        <w:ind w:firstLine="567"/>
        <w:jc w:val="both"/>
        <w:rPr>
          <w:color w:val="000000"/>
          <w:sz w:val="20"/>
          <w:szCs w:val="20"/>
        </w:rPr>
      </w:pPr>
      <w:r>
        <w:rPr>
          <w:color w:val="000000"/>
          <w:sz w:val="18"/>
          <w:szCs w:val="18"/>
        </w:rPr>
        <w:t>c1) Gerçek kişi olması halinde, kayıtlı olduğu ticaret ve/veya sanayi odasından ya da esnaf ve sanatkâr odasından veya ilgili meslek odasından, ilk ilan veya ihale tarihinin içinde bulunduğu yılda alınmış, odaya kayıtlı olduğunu gösterir belge,</w:t>
      </w:r>
    </w:p>
    <w:p w:rsidR="00834E8E" w:rsidRDefault="00834E8E" w:rsidP="00834E8E">
      <w:pPr>
        <w:spacing w:line="240" w:lineRule="atLeast"/>
        <w:ind w:firstLine="567"/>
        <w:jc w:val="both"/>
        <w:rPr>
          <w:color w:val="000000"/>
          <w:sz w:val="20"/>
          <w:szCs w:val="20"/>
        </w:rPr>
      </w:pPr>
      <w:r>
        <w:rPr>
          <w:color w:val="000000"/>
          <w:sz w:val="18"/>
          <w:szCs w:val="18"/>
        </w:rPr>
        <w:lastRenderedPageBreak/>
        <w:t>c2) Tüzel kişi olması halinde, ilgili mevzuatı gereği kayıtlı bulunduğu Ticaret ve/veya Sanayi odasından, ilk ilan veya ihale tarihinin içinde bulunduğu yılda alınmış, tüzel kişiliğin odaya kayıtlı olduğunu gösterir belge.</w:t>
      </w:r>
    </w:p>
    <w:p w:rsidR="00834E8E" w:rsidRDefault="00834E8E" w:rsidP="00834E8E">
      <w:pPr>
        <w:spacing w:line="240" w:lineRule="atLeast"/>
        <w:ind w:firstLine="567"/>
        <w:jc w:val="both"/>
        <w:rPr>
          <w:color w:val="000000"/>
          <w:sz w:val="20"/>
          <w:szCs w:val="20"/>
        </w:rPr>
      </w:pPr>
      <w:r>
        <w:rPr>
          <w:color w:val="000000"/>
          <w:sz w:val="18"/>
          <w:szCs w:val="18"/>
        </w:rPr>
        <w:t>d) Teklif vermeye yetkili olduğunu gösteren imza beyannamesi veya imza sirküleri; (noter tasdikli sureti veya aslı İdarece görülmüş sureti)</w:t>
      </w:r>
    </w:p>
    <w:p w:rsidR="00834E8E" w:rsidRDefault="00834E8E" w:rsidP="00834E8E">
      <w:pPr>
        <w:spacing w:line="240" w:lineRule="atLeast"/>
        <w:ind w:firstLine="567"/>
        <w:jc w:val="both"/>
        <w:rPr>
          <w:color w:val="000000"/>
          <w:sz w:val="20"/>
          <w:szCs w:val="20"/>
        </w:rPr>
      </w:pPr>
      <w:r>
        <w:rPr>
          <w:color w:val="000000"/>
          <w:sz w:val="18"/>
          <w:szCs w:val="18"/>
        </w:rPr>
        <w:t>d1) Gerçek kişi olması halinde, noter tasdikli imza beyannamesini,</w:t>
      </w:r>
    </w:p>
    <w:p w:rsidR="00834E8E" w:rsidRDefault="00834E8E" w:rsidP="00834E8E">
      <w:pPr>
        <w:spacing w:line="240" w:lineRule="atLeast"/>
        <w:ind w:firstLine="567"/>
        <w:jc w:val="both"/>
        <w:rPr>
          <w:color w:val="000000"/>
          <w:sz w:val="20"/>
          <w:szCs w:val="20"/>
        </w:rPr>
      </w:pPr>
      <w:r>
        <w:rPr>
          <w:rStyle w:val="grame"/>
          <w:color w:val="000000"/>
          <w:sz w:val="18"/>
          <w:szCs w:val="18"/>
        </w:rPr>
        <w:t>d2) Tüzel kişi olması halinde, ilgilisine göre tüzel kişiliğin ortakları, üyeleri veya kurucuları ile tüzel kişiliğin yönetimindeki görevlerini belirtilen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w:t>
      </w:r>
    </w:p>
    <w:p w:rsidR="00834E8E" w:rsidRDefault="00834E8E" w:rsidP="00834E8E">
      <w:pPr>
        <w:spacing w:line="240" w:lineRule="atLeast"/>
        <w:ind w:firstLine="567"/>
        <w:jc w:val="both"/>
        <w:rPr>
          <w:color w:val="000000"/>
          <w:sz w:val="20"/>
          <w:szCs w:val="20"/>
        </w:rPr>
      </w:pPr>
      <w:r>
        <w:rPr>
          <w:color w:val="000000"/>
          <w:sz w:val="18"/>
          <w:szCs w:val="18"/>
        </w:rPr>
        <w:t>e) İstekliler adına vekâleten ihaleye</w:t>
      </w:r>
      <w:r>
        <w:rPr>
          <w:rStyle w:val="apple-converted-space"/>
          <w:color w:val="000000"/>
          <w:sz w:val="18"/>
          <w:szCs w:val="18"/>
        </w:rPr>
        <w:t> </w:t>
      </w:r>
      <w:r>
        <w:rPr>
          <w:rStyle w:val="spelle"/>
          <w:color w:val="000000"/>
          <w:sz w:val="18"/>
          <w:szCs w:val="18"/>
        </w:rPr>
        <w:t>katılınıyorsa</w:t>
      </w:r>
      <w:r>
        <w:rPr>
          <w:color w:val="000000"/>
          <w:sz w:val="18"/>
          <w:szCs w:val="18"/>
        </w:rPr>
        <w:t>, istekli adına teklifte bulunacak kimselerin Noter tasdikli vekâletnameleri ile vekâleten iştirak edenin Noter tasdikli imza beyannamesi, (noter tasdikli sureti veya aslı İdarece görülmüş sureti)</w:t>
      </w:r>
    </w:p>
    <w:p w:rsidR="00834E8E" w:rsidRDefault="00834E8E" w:rsidP="00834E8E">
      <w:pPr>
        <w:spacing w:line="240" w:lineRule="atLeast"/>
        <w:ind w:firstLine="567"/>
        <w:jc w:val="both"/>
        <w:rPr>
          <w:color w:val="000000"/>
          <w:sz w:val="20"/>
          <w:szCs w:val="20"/>
        </w:rPr>
      </w:pPr>
      <w:r>
        <w:rPr>
          <w:color w:val="000000"/>
          <w:sz w:val="18"/>
          <w:szCs w:val="18"/>
        </w:rPr>
        <w:t>f) İsteklilerin ortak girişim olması halinde ortak girişim beyannamesi vermesi.</w:t>
      </w:r>
    </w:p>
    <w:p w:rsidR="00834E8E" w:rsidRDefault="00834E8E" w:rsidP="00834E8E">
      <w:pPr>
        <w:spacing w:line="240" w:lineRule="atLeast"/>
        <w:ind w:firstLine="567"/>
        <w:jc w:val="both"/>
        <w:rPr>
          <w:color w:val="000000"/>
          <w:sz w:val="20"/>
          <w:szCs w:val="20"/>
        </w:rPr>
      </w:pPr>
      <w:r>
        <w:rPr>
          <w:color w:val="000000"/>
          <w:spacing w:val="-4"/>
          <w:sz w:val="18"/>
          <w:szCs w:val="18"/>
        </w:rPr>
        <w:t>g) İlan tarihinden sonra ilgili vergi dairesinden veya internet vergi dairesinden alınacak vergi borcu olmadığına dair belgenin aslı veya Vergi Dairesinden alınan yazı aslının İdareye ibraz edilmesi.</w:t>
      </w:r>
    </w:p>
    <w:p w:rsidR="00834E8E" w:rsidRDefault="00834E8E" w:rsidP="00834E8E">
      <w:pPr>
        <w:spacing w:line="240" w:lineRule="atLeast"/>
        <w:ind w:firstLine="567"/>
        <w:jc w:val="both"/>
        <w:rPr>
          <w:color w:val="000000"/>
          <w:sz w:val="20"/>
          <w:szCs w:val="20"/>
        </w:rPr>
      </w:pPr>
      <w:r>
        <w:rPr>
          <w:color w:val="000000"/>
          <w:sz w:val="18"/>
          <w:szCs w:val="18"/>
        </w:rPr>
        <w:t>h) Büyükçekmece Belediye Başkanlığı adına, (Halk Bankası Büyükçekmece Şubesindeki (TR52 0001 2009 8800 0007 0000 14)</w:t>
      </w:r>
      <w:r>
        <w:rPr>
          <w:rStyle w:val="spelle"/>
          <w:color w:val="000000"/>
          <w:sz w:val="18"/>
          <w:szCs w:val="18"/>
        </w:rPr>
        <w:t>no’lu</w:t>
      </w:r>
      <w:r>
        <w:rPr>
          <w:rStyle w:val="apple-converted-space"/>
          <w:color w:val="000000"/>
          <w:sz w:val="18"/>
          <w:szCs w:val="18"/>
        </w:rPr>
        <w:t> </w:t>
      </w:r>
      <w:r>
        <w:rPr>
          <w:color w:val="000000"/>
          <w:sz w:val="18"/>
          <w:szCs w:val="18"/>
        </w:rPr>
        <w:t>hesabına) geçici teminat olarak nakit yatırılmış Banka</w:t>
      </w:r>
      <w:r>
        <w:rPr>
          <w:rStyle w:val="apple-converted-space"/>
          <w:color w:val="000000"/>
          <w:sz w:val="18"/>
          <w:szCs w:val="18"/>
        </w:rPr>
        <w:t> </w:t>
      </w:r>
      <w:r>
        <w:rPr>
          <w:rStyle w:val="grame"/>
          <w:color w:val="000000"/>
          <w:sz w:val="18"/>
          <w:szCs w:val="18"/>
        </w:rPr>
        <w:t>dekontu</w:t>
      </w:r>
      <w:r>
        <w:rPr>
          <w:rStyle w:val="apple-converted-space"/>
          <w:color w:val="000000"/>
          <w:sz w:val="18"/>
          <w:szCs w:val="18"/>
        </w:rPr>
        <w:t> </w:t>
      </w:r>
      <w:r>
        <w:rPr>
          <w:color w:val="000000"/>
          <w:sz w:val="18"/>
          <w:szCs w:val="18"/>
        </w:rPr>
        <w:t>veya Büyükçekmece Belediye Başkanlığı adına alınmış yukarıda tutarı belirtilen</w:t>
      </w:r>
      <w:r>
        <w:rPr>
          <w:rStyle w:val="apple-converted-space"/>
          <w:color w:val="000000"/>
          <w:sz w:val="18"/>
          <w:szCs w:val="18"/>
        </w:rPr>
        <w:t> </w:t>
      </w:r>
      <w:r>
        <w:rPr>
          <w:color w:val="000000"/>
          <w:spacing w:val="-6"/>
          <w:sz w:val="18"/>
          <w:szCs w:val="18"/>
        </w:rPr>
        <w:t>geçici teminat mektubu. (Limit içi-süresiz ve teyit yazılı) İsteklinin Ortak Girişim olması halinde toplam</w:t>
      </w:r>
      <w:r>
        <w:rPr>
          <w:rStyle w:val="apple-converted-space"/>
          <w:color w:val="000000"/>
          <w:sz w:val="18"/>
          <w:szCs w:val="18"/>
        </w:rPr>
        <w:t> </w:t>
      </w:r>
      <w:r>
        <w:rPr>
          <w:color w:val="000000"/>
          <w:spacing w:val="-2"/>
          <w:sz w:val="18"/>
          <w:szCs w:val="18"/>
        </w:rPr>
        <w:t>teminat miktarı ortaklık oranına bakılmaksızın ortaklardan biri veya birkaçı tarafından karşılanabilir.</w:t>
      </w:r>
    </w:p>
    <w:p w:rsidR="00834E8E" w:rsidRDefault="00834E8E" w:rsidP="00834E8E">
      <w:pPr>
        <w:spacing w:line="240" w:lineRule="atLeast"/>
        <w:ind w:firstLine="567"/>
        <w:jc w:val="both"/>
        <w:rPr>
          <w:color w:val="000000"/>
          <w:sz w:val="20"/>
          <w:szCs w:val="20"/>
        </w:rPr>
      </w:pPr>
      <w:r>
        <w:rPr>
          <w:color w:val="000000"/>
          <w:sz w:val="18"/>
          <w:szCs w:val="18"/>
        </w:rPr>
        <w:t>ı) Muhammen bedelden az olmamak üzere İhale tarihi itibarı ile geçerli benzer işe ait</w:t>
      </w:r>
      <w:r>
        <w:rPr>
          <w:rStyle w:val="apple-converted-space"/>
          <w:color w:val="000000"/>
          <w:sz w:val="18"/>
          <w:szCs w:val="18"/>
        </w:rPr>
        <w:t> </w:t>
      </w:r>
      <w:r>
        <w:rPr>
          <w:rStyle w:val="grame"/>
          <w:color w:val="000000"/>
          <w:sz w:val="18"/>
          <w:szCs w:val="18"/>
        </w:rPr>
        <w:t>müteahhitlik</w:t>
      </w:r>
      <w:r>
        <w:rPr>
          <w:rStyle w:val="apple-converted-space"/>
          <w:color w:val="000000"/>
          <w:sz w:val="18"/>
          <w:szCs w:val="18"/>
        </w:rPr>
        <w:t> </w:t>
      </w:r>
      <w:r>
        <w:rPr>
          <w:color w:val="000000"/>
          <w:sz w:val="18"/>
          <w:szCs w:val="18"/>
        </w:rPr>
        <w:t>karnesi veya inşaat işlerine ait resmi kurumlardan alınmış benzer iş bitirme/iş denetleme belgesi (2886 sayılı Devlet İhale Kanunu veya 4734 sayılı Kamu İhale Kanunu kapsamında alınmış) veya istekli adına verilen benzer işe ait Yapı kullanma izin belgesinin (</w:t>
      </w:r>
      <w:r>
        <w:rPr>
          <w:color w:val="000000"/>
          <w:spacing w:val="-2"/>
          <w:sz w:val="18"/>
          <w:szCs w:val="18"/>
        </w:rPr>
        <w:t>Belediyeden alınmış) noter tasdikli sureti veya aslının İdareye ibraz edilerek sunulması zorunludur.</w:t>
      </w:r>
    </w:p>
    <w:p w:rsidR="00834E8E" w:rsidRDefault="00834E8E" w:rsidP="00834E8E">
      <w:pPr>
        <w:spacing w:line="240" w:lineRule="atLeast"/>
        <w:ind w:firstLine="567"/>
        <w:jc w:val="both"/>
        <w:rPr>
          <w:color w:val="000000"/>
          <w:sz w:val="20"/>
          <w:szCs w:val="20"/>
        </w:rPr>
      </w:pPr>
      <w:r>
        <w:rPr>
          <w:color w:val="000000"/>
          <w:sz w:val="18"/>
          <w:szCs w:val="18"/>
        </w:rPr>
        <w:t>İstekli adına birden fazla iş bitirme veya Yapı Kullanma İzin Belgesi olması halinde, iş bitirme veya Yapı Kullanma İzin belgelerinde belirtilen tutarlar toplanarak değerlendirilecek, Yapı Kullanma İzin Belgelerinde ise iş bitirme tutarı olarak alınacak tutar, inşaat maliyeti toplamı alınarak değerlendirilecektir. İsteklinin ortak girişim olması halinde iş bitirme belgeleri müştereken değerlendirilir. Ortak girişimdeki ortaklardan birinin iş bitirmelerindeki tutarlarının toplamı muhammen bedeli topluyor ise diğer ortaklardan iş bitirme belgesi aranmaz. İş bitirme tutarları iş bu ihale yılı fiyatlarına tahvil edilerek değerlendirilecektir.</w:t>
      </w:r>
    </w:p>
    <w:p w:rsidR="00834E8E" w:rsidRDefault="00834E8E" w:rsidP="00834E8E">
      <w:pPr>
        <w:spacing w:line="240" w:lineRule="atLeast"/>
        <w:ind w:firstLine="567"/>
        <w:jc w:val="both"/>
        <w:rPr>
          <w:color w:val="000000"/>
          <w:sz w:val="20"/>
          <w:szCs w:val="20"/>
        </w:rPr>
      </w:pPr>
      <w:r>
        <w:rPr>
          <w:color w:val="000000"/>
          <w:sz w:val="18"/>
          <w:szCs w:val="18"/>
        </w:rPr>
        <w:t>Ancak isteklinin iş yaptığına dair bu belgelerinin bulunmaması halinde, ihale şartnamesinin 24. maddesi hükmünce, alt yükleniciye yaptıracağına dair taahhütname verecektir.</w:t>
      </w:r>
    </w:p>
    <w:p w:rsidR="00834E8E" w:rsidRDefault="00834E8E" w:rsidP="00834E8E">
      <w:pPr>
        <w:spacing w:line="240" w:lineRule="atLeast"/>
        <w:ind w:firstLine="567"/>
        <w:jc w:val="both"/>
        <w:rPr>
          <w:color w:val="000000"/>
          <w:sz w:val="20"/>
          <w:szCs w:val="20"/>
        </w:rPr>
      </w:pPr>
      <w:r>
        <w:rPr>
          <w:color w:val="000000"/>
          <w:sz w:val="18"/>
          <w:szCs w:val="18"/>
        </w:rPr>
        <w:t>i) İş Deneyim Belgeleri: Son üç yıl içinde kamu veya özel sektörde gerçekleştirdiği idarece kusursuz kabul edilen benzeri işlerle ilgili deneyimini gösteren belgelerin verilmesi zorunludur. İş deneyimi olarak İstekliler tek bir sözleşme kapsamında bitirdikleri en az 10.000 m² veya en fazla 3 (dört) sözleşme kapsamında ise bitirdikleri en az toplam 20.000 m</w:t>
      </w:r>
      <w:r>
        <w:rPr>
          <w:color w:val="000000"/>
          <w:sz w:val="18"/>
          <w:szCs w:val="18"/>
          <w:vertAlign w:val="superscript"/>
        </w:rPr>
        <w:t>2</w:t>
      </w:r>
      <w:r>
        <w:rPr>
          <w:rStyle w:val="apple-converted-space"/>
          <w:color w:val="000000"/>
          <w:sz w:val="18"/>
          <w:szCs w:val="18"/>
        </w:rPr>
        <w:t> </w:t>
      </w:r>
      <w:r>
        <w:rPr>
          <w:color w:val="000000"/>
          <w:sz w:val="18"/>
          <w:szCs w:val="18"/>
        </w:rPr>
        <w:t>komple bina inşaatını tamamlamış olduklarını gösteren ilgili belgelerin aslı veya noter tasdikli sureti, iş deneyim olarak kabul edilecektir. Ortaklık olması halinde; ortaklığı teşkil eden firmalarından en az birinin yukarıda belirtilen değerin %70’ini, diğer ortaklar ise belirtilen değerin en az %30’unu karşılamak zorundadır. Ortaklığı teşkil eden firmalardan herhangi birinin yukarıdaki şartın tamamını (%100) karşılaması halinde ise, diğer ortaklarda bu şart aranmaz.</w:t>
      </w:r>
    </w:p>
    <w:p w:rsidR="00834E8E" w:rsidRDefault="00834E8E" w:rsidP="00834E8E">
      <w:pPr>
        <w:spacing w:line="240" w:lineRule="atLeast"/>
        <w:ind w:firstLine="567"/>
        <w:jc w:val="both"/>
        <w:rPr>
          <w:color w:val="000000"/>
          <w:sz w:val="20"/>
          <w:szCs w:val="20"/>
        </w:rPr>
      </w:pPr>
      <w:r>
        <w:rPr>
          <w:color w:val="000000"/>
          <w:sz w:val="18"/>
          <w:szCs w:val="18"/>
        </w:rPr>
        <w:t>Benzer İş Olarak Kabul Edilecek İşler: Komple bina, Konut, Hastane, Ticaret Merkezleri, Turistik Tesisler, Kültür, Eğlence ve Dinlenme Tesisleri, İmalathane, Fabrika vb. tamamlanmış inşaat işleri benzer iş olarak kabul edilecektir.</w:t>
      </w:r>
    </w:p>
    <w:p w:rsidR="00834E8E" w:rsidRDefault="00834E8E" w:rsidP="00834E8E">
      <w:pPr>
        <w:spacing w:line="240" w:lineRule="atLeast"/>
        <w:ind w:firstLine="567"/>
        <w:jc w:val="both"/>
        <w:rPr>
          <w:color w:val="000000"/>
          <w:sz w:val="20"/>
          <w:szCs w:val="20"/>
        </w:rPr>
      </w:pPr>
      <w:r>
        <w:rPr>
          <w:color w:val="000000"/>
          <w:sz w:val="18"/>
          <w:szCs w:val="18"/>
        </w:rPr>
        <w:t>j) Teknik Personel Taahhütnamesi: İstekli, iş kapsamında şartnamede belirtilen teknik personeli temin edeceğine veya çalıştıracağına dair taahhütnameyi ihale dosyasına koyacaktır.</w:t>
      </w:r>
    </w:p>
    <w:p w:rsidR="00834E8E" w:rsidRDefault="00834E8E" w:rsidP="00834E8E">
      <w:pPr>
        <w:spacing w:line="240" w:lineRule="atLeast"/>
        <w:ind w:firstLine="567"/>
        <w:jc w:val="both"/>
        <w:rPr>
          <w:color w:val="000000"/>
          <w:sz w:val="20"/>
          <w:szCs w:val="20"/>
        </w:rPr>
      </w:pPr>
      <w:r>
        <w:rPr>
          <w:color w:val="000000"/>
          <w:sz w:val="18"/>
          <w:szCs w:val="18"/>
        </w:rPr>
        <w:t>k) Yasaklı Olmadığına Dair Taahhütname: 2886 Devlet İhale Kanunu’nun 6. maddesinde yer alan yasaklılık durumunda olmadığına dair taahhütname,</w:t>
      </w:r>
    </w:p>
    <w:p w:rsidR="00834E8E" w:rsidRDefault="00834E8E" w:rsidP="00834E8E">
      <w:pPr>
        <w:spacing w:line="240" w:lineRule="atLeast"/>
        <w:ind w:firstLine="567"/>
        <w:jc w:val="both"/>
        <w:rPr>
          <w:color w:val="000000"/>
          <w:sz w:val="20"/>
          <w:szCs w:val="20"/>
        </w:rPr>
      </w:pPr>
      <w:r>
        <w:rPr>
          <w:color w:val="000000"/>
          <w:sz w:val="18"/>
          <w:szCs w:val="18"/>
        </w:rPr>
        <w:t>l) İhale dokümanı satın alındığına dair belge. (Halk Bankası Büyükçekmece Şubesindeki (TR52 0001 2009 8800 0007 0000 14)</w:t>
      </w:r>
      <w:r>
        <w:rPr>
          <w:rStyle w:val="spelle"/>
          <w:color w:val="000000"/>
          <w:sz w:val="18"/>
          <w:szCs w:val="18"/>
        </w:rPr>
        <w:t>no’lu</w:t>
      </w:r>
      <w:r>
        <w:rPr>
          <w:rStyle w:val="apple-converted-space"/>
          <w:color w:val="000000"/>
          <w:sz w:val="18"/>
          <w:szCs w:val="18"/>
        </w:rPr>
        <w:t> </w:t>
      </w:r>
      <w:r>
        <w:rPr>
          <w:color w:val="000000"/>
          <w:sz w:val="18"/>
          <w:szCs w:val="18"/>
        </w:rPr>
        <w:t>hesabına veya Belediye veznesine yatırılabilir.)</w:t>
      </w:r>
    </w:p>
    <w:p w:rsidR="00834E8E" w:rsidRDefault="00834E8E" w:rsidP="00834E8E">
      <w:pPr>
        <w:spacing w:line="240" w:lineRule="atLeast"/>
        <w:ind w:firstLine="567"/>
        <w:jc w:val="both"/>
        <w:rPr>
          <w:color w:val="000000"/>
          <w:sz w:val="20"/>
          <w:szCs w:val="20"/>
        </w:rPr>
      </w:pPr>
      <w:r>
        <w:rPr>
          <w:color w:val="000000"/>
          <w:sz w:val="18"/>
          <w:szCs w:val="18"/>
        </w:rPr>
        <w:t>İlan olunur.</w:t>
      </w:r>
    </w:p>
    <w:p w:rsidR="00834E8E" w:rsidRDefault="00834E8E" w:rsidP="00834E8E">
      <w:pPr>
        <w:spacing w:line="240" w:lineRule="atLeast"/>
        <w:ind w:firstLine="567"/>
        <w:jc w:val="right"/>
        <w:rPr>
          <w:color w:val="000000"/>
          <w:sz w:val="20"/>
          <w:szCs w:val="20"/>
        </w:rPr>
      </w:pPr>
      <w:r>
        <w:rPr>
          <w:color w:val="000000"/>
          <w:sz w:val="18"/>
          <w:szCs w:val="18"/>
        </w:rPr>
        <w:lastRenderedPageBreak/>
        <w:t>1653/1-1</w:t>
      </w:r>
    </w:p>
    <w:p w:rsidR="00834E8E" w:rsidRDefault="00834E8E" w:rsidP="00834E8E">
      <w:pPr>
        <w:pStyle w:val="NormalWeb"/>
        <w:spacing w:before="0" w:beforeAutospacing="0" w:after="0" w:afterAutospacing="0" w:line="240" w:lineRule="atLeast"/>
        <w:rPr>
          <w:color w:val="000000"/>
          <w:sz w:val="27"/>
          <w:szCs w:val="27"/>
        </w:rPr>
      </w:pPr>
      <w:hyperlink r:id="rId7" w:anchor="_top" w:history="1">
        <w:r>
          <w:rPr>
            <w:rStyle w:val="Kpr"/>
            <w:rFonts w:ascii="Arial" w:hAnsi="Arial" w:cs="Arial"/>
            <w:color w:val="800080"/>
            <w:sz w:val="28"/>
            <w:szCs w:val="28"/>
            <w:lang w:val="en-US"/>
          </w:rPr>
          <w:t>▲</w:t>
        </w:r>
      </w:hyperlink>
    </w:p>
    <w:p w:rsidR="00B31FC5" w:rsidRDefault="00B31FC5" w:rsidP="00834E8E"/>
    <w:p w:rsidR="00476482" w:rsidRDefault="00476482">
      <w:pPr>
        <w:rPr>
          <w:color w:val="000000"/>
          <w:sz w:val="18"/>
          <w:szCs w:val="18"/>
        </w:rPr>
      </w:pPr>
    </w:p>
    <w:p w:rsidR="00DB1360" w:rsidRPr="00476482" w:rsidRDefault="00DB1360">
      <w:pPr>
        <w:rPr>
          <w:rFonts w:ascii="Arial" w:hAnsi="Arial" w:cs="Arial"/>
          <w:sz w:val="26"/>
          <w:szCs w:val="26"/>
        </w:rPr>
      </w:pPr>
      <w:bookmarkStart w:id="0" w:name="_GoBack"/>
      <w:bookmarkEnd w:id="0"/>
    </w:p>
    <w:sectPr w:rsidR="00DB1360" w:rsidRPr="00476482" w:rsidSect="00834E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947" w:rsidRDefault="00800947" w:rsidP="001303DD">
      <w:pPr>
        <w:spacing w:after="0" w:line="240" w:lineRule="auto"/>
      </w:pPr>
      <w:r>
        <w:separator/>
      </w:r>
    </w:p>
  </w:endnote>
  <w:endnote w:type="continuationSeparator" w:id="0">
    <w:p w:rsidR="00800947" w:rsidRDefault="00800947" w:rsidP="0013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947" w:rsidRDefault="00800947" w:rsidP="001303DD">
      <w:pPr>
        <w:spacing w:after="0" w:line="240" w:lineRule="auto"/>
      </w:pPr>
      <w:r>
        <w:separator/>
      </w:r>
    </w:p>
  </w:footnote>
  <w:footnote w:type="continuationSeparator" w:id="0">
    <w:p w:rsidR="00800947" w:rsidRDefault="00800947" w:rsidP="00130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45E38"/>
    <w:multiLevelType w:val="multilevel"/>
    <w:tmpl w:val="883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0D0C"/>
    <w:multiLevelType w:val="multilevel"/>
    <w:tmpl w:val="6272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56692"/>
    <w:multiLevelType w:val="multilevel"/>
    <w:tmpl w:val="85B0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3E"/>
    <w:rsid w:val="000C51EC"/>
    <w:rsid w:val="000F34C5"/>
    <w:rsid w:val="001303DD"/>
    <w:rsid w:val="001439A9"/>
    <w:rsid w:val="00196027"/>
    <w:rsid w:val="001D3792"/>
    <w:rsid w:val="001F410F"/>
    <w:rsid w:val="002003E9"/>
    <w:rsid w:val="002405F8"/>
    <w:rsid w:val="00255652"/>
    <w:rsid w:val="00261CD6"/>
    <w:rsid w:val="002862A6"/>
    <w:rsid w:val="00286C35"/>
    <w:rsid w:val="00291F90"/>
    <w:rsid w:val="002B73DC"/>
    <w:rsid w:val="002E6C36"/>
    <w:rsid w:val="003167EB"/>
    <w:rsid w:val="00366C44"/>
    <w:rsid w:val="00391F29"/>
    <w:rsid w:val="0041567E"/>
    <w:rsid w:val="00421BA6"/>
    <w:rsid w:val="00476482"/>
    <w:rsid w:val="004D3C56"/>
    <w:rsid w:val="004E5FD1"/>
    <w:rsid w:val="004F12FB"/>
    <w:rsid w:val="00530264"/>
    <w:rsid w:val="005840CF"/>
    <w:rsid w:val="005A1FFD"/>
    <w:rsid w:val="005B0093"/>
    <w:rsid w:val="006B4096"/>
    <w:rsid w:val="006C713F"/>
    <w:rsid w:val="0070641F"/>
    <w:rsid w:val="00725423"/>
    <w:rsid w:val="007648D2"/>
    <w:rsid w:val="00795D24"/>
    <w:rsid w:val="007A1605"/>
    <w:rsid w:val="00800947"/>
    <w:rsid w:val="00834E8E"/>
    <w:rsid w:val="00942E6C"/>
    <w:rsid w:val="009F4578"/>
    <w:rsid w:val="00A95CB4"/>
    <w:rsid w:val="00AC7DD4"/>
    <w:rsid w:val="00B05BEF"/>
    <w:rsid w:val="00B06695"/>
    <w:rsid w:val="00B31FC5"/>
    <w:rsid w:val="00BF613A"/>
    <w:rsid w:val="00C8198F"/>
    <w:rsid w:val="00C82C58"/>
    <w:rsid w:val="00CA209A"/>
    <w:rsid w:val="00CD4723"/>
    <w:rsid w:val="00DB1360"/>
    <w:rsid w:val="00DF1EDA"/>
    <w:rsid w:val="00E03C07"/>
    <w:rsid w:val="00E06EC6"/>
    <w:rsid w:val="00E6606A"/>
    <w:rsid w:val="00EA4F88"/>
    <w:rsid w:val="00EB293E"/>
    <w:rsid w:val="00F534E9"/>
    <w:rsid w:val="00F5783E"/>
    <w:rsid w:val="00FA6134"/>
    <w:rsid w:val="00FF6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F3A58-F1AB-47ED-A5FF-9FCA26C8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B2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EB2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29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EB293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B29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B293E"/>
  </w:style>
  <w:style w:type="character" w:styleId="Kpr">
    <w:name w:val="Hyperlink"/>
    <w:basedOn w:val="VarsaylanParagrafYazTipi"/>
    <w:uiPriority w:val="99"/>
    <w:semiHidden/>
    <w:unhideWhenUsed/>
    <w:rsid w:val="00EB293E"/>
    <w:rPr>
      <w:color w:val="0000FF"/>
      <w:u w:val="single"/>
    </w:rPr>
  </w:style>
  <w:style w:type="character" w:styleId="Gl">
    <w:name w:val="Strong"/>
    <w:basedOn w:val="VarsaylanParagrafYazTipi"/>
    <w:uiPriority w:val="22"/>
    <w:qFormat/>
    <w:rsid w:val="00EB293E"/>
    <w:rPr>
      <w:b/>
      <w:bCs/>
    </w:rPr>
  </w:style>
  <w:style w:type="character" w:customStyle="1" w:styleId="spelle">
    <w:name w:val="spelle"/>
    <w:basedOn w:val="VarsaylanParagrafYazTipi"/>
    <w:rsid w:val="00E06EC6"/>
  </w:style>
  <w:style w:type="character" w:customStyle="1" w:styleId="grame">
    <w:name w:val="grame"/>
    <w:basedOn w:val="VarsaylanParagrafYazTipi"/>
    <w:rsid w:val="00E06EC6"/>
  </w:style>
  <w:style w:type="paragraph" w:styleId="SonnotMetni">
    <w:name w:val="endnote text"/>
    <w:basedOn w:val="Normal"/>
    <w:link w:val="SonnotMetniChar"/>
    <w:uiPriority w:val="99"/>
    <w:semiHidden/>
    <w:unhideWhenUsed/>
    <w:rsid w:val="001303D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303DD"/>
    <w:rPr>
      <w:sz w:val="20"/>
      <w:szCs w:val="20"/>
    </w:rPr>
  </w:style>
  <w:style w:type="character" w:styleId="SonnotBavurusu">
    <w:name w:val="endnote reference"/>
    <w:basedOn w:val="VarsaylanParagrafYazTipi"/>
    <w:uiPriority w:val="99"/>
    <w:semiHidden/>
    <w:unhideWhenUsed/>
    <w:rsid w:val="001303DD"/>
    <w:rPr>
      <w:vertAlign w:val="superscript"/>
    </w:rPr>
  </w:style>
  <w:style w:type="paragraph" w:customStyle="1" w:styleId="selectionshareable">
    <w:name w:val="selectionshareable"/>
    <w:basedOn w:val="Normal"/>
    <w:rsid w:val="00CA20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484">
      <w:bodyDiv w:val="1"/>
      <w:marLeft w:val="0"/>
      <w:marRight w:val="0"/>
      <w:marTop w:val="0"/>
      <w:marBottom w:val="0"/>
      <w:divBdr>
        <w:top w:val="none" w:sz="0" w:space="0" w:color="auto"/>
        <w:left w:val="none" w:sz="0" w:space="0" w:color="auto"/>
        <w:bottom w:val="none" w:sz="0" w:space="0" w:color="auto"/>
        <w:right w:val="none" w:sz="0" w:space="0" w:color="auto"/>
      </w:divBdr>
    </w:div>
    <w:div w:id="91439961">
      <w:bodyDiv w:val="1"/>
      <w:marLeft w:val="0"/>
      <w:marRight w:val="0"/>
      <w:marTop w:val="0"/>
      <w:marBottom w:val="0"/>
      <w:divBdr>
        <w:top w:val="none" w:sz="0" w:space="0" w:color="auto"/>
        <w:left w:val="none" w:sz="0" w:space="0" w:color="auto"/>
        <w:bottom w:val="none" w:sz="0" w:space="0" w:color="auto"/>
        <w:right w:val="none" w:sz="0" w:space="0" w:color="auto"/>
      </w:divBdr>
    </w:div>
    <w:div w:id="182977734">
      <w:bodyDiv w:val="1"/>
      <w:marLeft w:val="0"/>
      <w:marRight w:val="0"/>
      <w:marTop w:val="0"/>
      <w:marBottom w:val="0"/>
      <w:divBdr>
        <w:top w:val="none" w:sz="0" w:space="0" w:color="auto"/>
        <w:left w:val="none" w:sz="0" w:space="0" w:color="auto"/>
        <w:bottom w:val="none" w:sz="0" w:space="0" w:color="auto"/>
        <w:right w:val="none" w:sz="0" w:space="0" w:color="auto"/>
      </w:divBdr>
      <w:divsChild>
        <w:div w:id="740830712">
          <w:marLeft w:val="0"/>
          <w:marRight w:val="0"/>
          <w:marTop w:val="0"/>
          <w:marBottom w:val="480"/>
          <w:divBdr>
            <w:top w:val="none" w:sz="0" w:space="0" w:color="auto"/>
            <w:left w:val="none" w:sz="0" w:space="0" w:color="auto"/>
            <w:bottom w:val="none" w:sz="0" w:space="0" w:color="auto"/>
            <w:right w:val="none" w:sz="0" w:space="0" w:color="auto"/>
          </w:divBdr>
          <w:divsChild>
            <w:div w:id="4972365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25259957">
      <w:bodyDiv w:val="1"/>
      <w:marLeft w:val="0"/>
      <w:marRight w:val="0"/>
      <w:marTop w:val="0"/>
      <w:marBottom w:val="0"/>
      <w:divBdr>
        <w:top w:val="none" w:sz="0" w:space="0" w:color="auto"/>
        <w:left w:val="none" w:sz="0" w:space="0" w:color="auto"/>
        <w:bottom w:val="none" w:sz="0" w:space="0" w:color="auto"/>
        <w:right w:val="none" w:sz="0" w:space="0" w:color="auto"/>
      </w:divBdr>
      <w:divsChild>
        <w:div w:id="1369063589">
          <w:marLeft w:val="0"/>
          <w:marRight w:val="0"/>
          <w:marTop w:val="0"/>
          <w:marBottom w:val="480"/>
          <w:divBdr>
            <w:top w:val="none" w:sz="0" w:space="0" w:color="auto"/>
            <w:left w:val="none" w:sz="0" w:space="0" w:color="auto"/>
            <w:bottom w:val="none" w:sz="0" w:space="0" w:color="auto"/>
            <w:right w:val="none" w:sz="0" w:space="0" w:color="auto"/>
          </w:divBdr>
          <w:divsChild>
            <w:div w:id="1078788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39828184">
      <w:bodyDiv w:val="1"/>
      <w:marLeft w:val="0"/>
      <w:marRight w:val="0"/>
      <w:marTop w:val="0"/>
      <w:marBottom w:val="0"/>
      <w:divBdr>
        <w:top w:val="none" w:sz="0" w:space="0" w:color="auto"/>
        <w:left w:val="none" w:sz="0" w:space="0" w:color="auto"/>
        <w:bottom w:val="none" w:sz="0" w:space="0" w:color="auto"/>
        <w:right w:val="none" w:sz="0" w:space="0" w:color="auto"/>
      </w:divBdr>
    </w:div>
    <w:div w:id="420295224">
      <w:bodyDiv w:val="1"/>
      <w:marLeft w:val="0"/>
      <w:marRight w:val="0"/>
      <w:marTop w:val="0"/>
      <w:marBottom w:val="0"/>
      <w:divBdr>
        <w:top w:val="none" w:sz="0" w:space="0" w:color="auto"/>
        <w:left w:val="none" w:sz="0" w:space="0" w:color="auto"/>
        <w:bottom w:val="none" w:sz="0" w:space="0" w:color="auto"/>
        <w:right w:val="none" w:sz="0" w:space="0" w:color="auto"/>
      </w:divBdr>
    </w:div>
    <w:div w:id="429201633">
      <w:bodyDiv w:val="1"/>
      <w:marLeft w:val="0"/>
      <w:marRight w:val="0"/>
      <w:marTop w:val="0"/>
      <w:marBottom w:val="0"/>
      <w:divBdr>
        <w:top w:val="none" w:sz="0" w:space="0" w:color="auto"/>
        <w:left w:val="none" w:sz="0" w:space="0" w:color="auto"/>
        <w:bottom w:val="none" w:sz="0" w:space="0" w:color="auto"/>
        <w:right w:val="none" w:sz="0" w:space="0" w:color="auto"/>
      </w:divBdr>
      <w:divsChild>
        <w:div w:id="1128671260">
          <w:marLeft w:val="0"/>
          <w:marRight w:val="0"/>
          <w:marTop w:val="0"/>
          <w:marBottom w:val="225"/>
          <w:divBdr>
            <w:top w:val="none" w:sz="0" w:space="0" w:color="auto"/>
            <w:left w:val="none" w:sz="0" w:space="0" w:color="auto"/>
            <w:bottom w:val="none" w:sz="0" w:space="0" w:color="auto"/>
            <w:right w:val="none" w:sz="0" w:space="0" w:color="auto"/>
          </w:divBdr>
        </w:div>
        <w:div w:id="930090519">
          <w:marLeft w:val="0"/>
          <w:marRight w:val="0"/>
          <w:marTop w:val="0"/>
          <w:marBottom w:val="150"/>
          <w:divBdr>
            <w:top w:val="none" w:sz="0" w:space="0" w:color="auto"/>
            <w:left w:val="none" w:sz="0" w:space="0" w:color="auto"/>
            <w:bottom w:val="none" w:sz="0" w:space="0" w:color="auto"/>
            <w:right w:val="none" w:sz="0" w:space="0" w:color="auto"/>
          </w:divBdr>
          <w:divsChild>
            <w:div w:id="1361786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398831">
      <w:bodyDiv w:val="1"/>
      <w:marLeft w:val="0"/>
      <w:marRight w:val="0"/>
      <w:marTop w:val="0"/>
      <w:marBottom w:val="0"/>
      <w:divBdr>
        <w:top w:val="none" w:sz="0" w:space="0" w:color="auto"/>
        <w:left w:val="none" w:sz="0" w:space="0" w:color="auto"/>
        <w:bottom w:val="none" w:sz="0" w:space="0" w:color="auto"/>
        <w:right w:val="none" w:sz="0" w:space="0" w:color="auto"/>
      </w:divBdr>
    </w:div>
    <w:div w:id="447434721">
      <w:bodyDiv w:val="1"/>
      <w:marLeft w:val="0"/>
      <w:marRight w:val="0"/>
      <w:marTop w:val="0"/>
      <w:marBottom w:val="0"/>
      <w:divBdr>
        <w:top w:val="none" w:sz="0" w:space="0" w:color="auto"/>
        <w:left w:val="none" w:sz="0" w:space="0" w:color="auto"/>
        <w:bottom w:val="none" w:sz="0" w:space="0" w:color="auto"/>
        <w:right w:val="none" w:sz="0" w:space="0" w:color="auto"/>
      </w:divBdr>
    </w:div>
    <w:div w:id="51310581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03">
          <w:marLeft w:val="0"/>
          <w:marRight w:val="0"/>
          <w:marTop w:val="0"/>
          <w:marBottom w:val="480"/>
          <w:divBdr>
            <w:top w:val="none" w:sz="0" w:space="0" w:color="auto"/>
            <w:left w:val="none" w:sz="0" w:space="0" w:color="auto"/>
            <w:bottom w:val="none" w:sz="0" w:space="0" w:color="auto"/>
            <w:right w:val="none" w:sz="0" w:space="0" w:color="auto"/>
          </w:divBdr>
          <w:divsChild>
            <w:div w:id="14855122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159944">
      <w:bodyDiv w:val="1"/>
      <w:marLeft w:val="0"/>
      <w:marRight w:val="0"/>
      <w:marTop w:val="0"/>
      <w:marBottom w:val="0"/>
      <w:divBdr>
        <w:top w:val="none" w:sz="0" w:space="0" w:color="auto"/>
        <w:left w:val="none" w:sz="0" w:space="0" w:color="auto"/>
        <w:bottom w:val="none" w:sz="0" w:space="0" w:color="auto"/>
        <w:right w:val="none" w:sz="0" w:space="0" w:color="auto"/>
      </w:divBdr>
    </w:div>
    <w:div w:id="619455251">
      <w:bodyDiv w:val="1"/>
      <w:marLeft w:val="0"/>
      <w:marRight w:val="0"/>
      <w:marTop w:val="0"/>
      <w:marBottom w:val="0"/>
      <w:divBdr>
        <w:top w:val="none" w:sz="0" w:space="0" w:color="auto"/>
        <w:left w:val="none" w:sz="0" w:space="0" w:color="auto"/>
        <w:bottom w:val="none" w:sz="0" w:space="0" w:color="auto"/>
        <w:right w:val="none" w:sz="0" w:space="0" w:color="auto"/>
      </w:divBdr>
    </w:div>
    <w:div w:id="654795680">
      <w:bodyDiv w:val="1"/>
      <w:marLeft w:val="0"/>
      <w:marRight w:val="0"/>
      <w:marTop w:val="0"/>
      <w:marBottom w:val="0"/>
      <w:divBdr>
        <w:top w:val="none" w:sz="0" w:space="0" w:color="auto"/>
        <w:left w:val="none" w:sz="0" w:space="0" w:color="auto"/>
        <w:bottom w:val="none" w:sz="0" w:space="0" w:color="auto"/>
        <w:right w:val="none" w:sz="0" w:space="0" w:color="auto"/>
      </w:divBdr>
      <w:divsChild>
        <w:div w:id="2092965997">
          <w:marLeft w:val="0"/>
          <w:marRight w:val="0"/>
          <w:marTop w:val="0"/>
          <w:marBottom w:val="0"/>
          <w:divBdr>
            <w:top w:val="none" w:sz="0" w:space="0" w:color="auto"/>
            <w:left w:val="none" w:sz="0" w:space="0" w:color="auto"/>
            <w:bottom w:val="none" w:sz="0" w:space="0" w:color="auto"/>
            <w:right w:val="none" w:sz="0" w:space="0" w:color="auto"/>
          </w:divBdr>
        </w:div>
      </w:divsChild>
    </w:div>
    <w:div w:id="669066071">
      <w:bodyDiv w:val="1"/>
      <w:marLeft w:val="0"/>
      <w:marRight w:val="0"/>
      <w:marTop w:val="0"/>
      <w:marBottom w:val="0"/>
      <w:divBdr>
        <w:top w:val="none" w:sz="0" w:space="0" w:color="auto"/>
        <w:left w:val="none" w:sz="0" w:space="0" w:color="auto"/>
        <w:bottom w:val="none" w:sz="0" w:space="0" w:color="auto"/>
        <w:right w:val="none" w:sz="0" w:space="0" w:color="auto"/>
      </w:divBdr>
    </w:div>
    <w:div w:id="683242444">
      <w:bodyDiv w:val="1"/>
      <w:marLeft w:val="0"/>
      <w:marRight w:val="0"/>
      <w:marTop w:val="0"/>
      <w:marBottom w:val="0"/>
      <w:divBdr>
        <w:top w:val="none" w:sz="0" w:space="0" w:color="auto"/>
        <w:left w:val="none" w:sz="0" w:space="0" w:color="auto"/>
        <w:bottom w:val="none" w:sz="0" w:space="0" w:color="auto"/>
        <w:right w:val="none" w:sz="0" w:space="0" w:color="auto"/>
      </w:divBdr>
    </w:div>
    <w:div w:id="683943016">
      <w:bodyDiv w:val="1"/>
      <w:marLeft w:val="0"/>
      <w:marRight w:val="0"/>
      <w:marTop w:val="0"/>
      <w:marBottom w:val="0"/>
      <w:divBdr>
        <w:top w:val="none" w:sz="0" w:space="0" w:color="auto"/>
        <w:left w:val="none" w:sz="0" w:space="0" w:color="auto"/>
        <w:bottom w:val="none" w:sz="0" w:space="0" w:color="auto"/>
        <w:right w:val="none" w:sz="0" w:space="0" w:color="auto"/>
      </w:divBdr>
    </w:div>
    <w:div w:id="998075279">
      <w:bodyDiv w:val="1"/>
      <w:marLeft w:val="0"/>
      <w:marRight w:val="0"/>
      <w:marTop w:val="0"/>
      <w:marBottom w:val="0"/>
      <w:divBdr>
        <w:top w:val="none" w:sz="0" w:space="0" w:color="auto"/>
        <w:left w:val="none" w:sz="0" w:space="0" w:color="auto"/>
        <w:bottom w:val="none" w:sz="0" w:space="0" w:color="auto"/>
        <w:right w:val="none" w:sz="0" w:space="0" w:color="auto"/>
      </w:divBdr>
    </w:div>
    <w:div w:id="1018039740">
      <w:bodyDiv w:val="1"/>
      <w:marLeft w:val="0"/>
      <w:marRight w:val="0"/>
      <w:marTop w:val="0"/>
      <w:marBottom w:val="0"/>
      <w:divBdr>
        <w:top w:val="none" w:sz="0" w:space="0" w:color="auto"/>
        <w:left w:val="none" w:sz="0" w:space="0" w:color="auto"/>
        <w:bottom w:val="none" w:sz="0" w:space="0" w:color="auto"/>
        <w:right w:val="none" w:sz="0" w:space="0" w:color="auto"/>
      </w:divBdr>
    </w:div>
    <w:div w:id="1258059723">
      <w:bodyDiv w:val="1"/>
      <w:marLeft w:val="0"/>
      <w:marRight w:val="0"/>
      <w:marTop w:val="0"/>
      <w:marBottom w:val="0"/>
      <w:divBdr>
        <w:top w:val="none" w:sz="0" w:space="0" w:color="auto"/>
        <w:left w:val="none" w:sz="0" w:space="0" w:color="auto"/>
        <w:bottom w:val="none" w:sz="0" w:space="0" w:color="auto"/>
        <w:right w:val="none" w:sz="0" w:space="0" w:color="auto"/>
      </w:divBdr>
    </w:div>
    <w:div w:id="1293634285">
      <w:bodyDiv w:val="1"/>
      <w:marLeft w:val="0"/>
      <w:marRight w:val="0"/>
      <w:marTop w:val="0"/>
      <w:marBottom w:val="0"/>
      <w:divBdr>
        <w:top w:val="none" w:sz="0" w:space="0" w:color="auto"/>
        <w:left w:val="none" w:sz="0" w:space="0" w:color="auto"/>
        <w:bottom w:val="none" w:sz="0" w:space="0" w:color="auto"/>
        <w:right w:val="none" w:sz="0" w:space="0" w:color="auto"/>
      </w:divBdr>
    </w:div>
    <w:div w:id="1381439826">
      <w:bodyDiv w:val="1"/>
      <w:marLeft w:val="0"/>
      <w:marRight w:val="0"/>
      <w:marTop w:val="0"/>
      <w:marBottom w:val="0"/>
      <w:divBdr>
        <w:top w:val="none" w:sz="0" w:space="0" w:color="auto"/>
        <w:left w:val="none" w:sz="0" w:space="0" w:color="auto"/>
        <w:bottom w:val="none" w:sz="0" w:space="0" w:color="auto"/>
        <w:right w:val="none" w:sz="0" w:space="0" w:color="auto"/>
      </w:divBdr>
    </w:div>
    <w:div w:id="1413356302">
      <w:bodyDiv w:val="1"/>
      <w:marLeft w:val="0"/>
      <w:marRight w:val="0"/>
      <w:marTop w:val="0"/>
      <w:marBottom w:val="0"/>
      <w:divBdr>
        <w:top w:val="none" w:sz="0" w:space="0" w:color="auto"/>
        <w:left w:val="none" w:sz="0" w:space="0" w:color="auto"/>
        <w:bottom w:val="none" w:sz="0" w:space="0" w:color="auto"/>
        <w:right w:val="none" w:sz="0" w:space="0" w:color="auto"/>
      </w:divBdr>
      <w:divsChild>
        <w:div w:id="1136024050">
          <w:marLeft w:val="0"/>
          <w:marRight w:val="0"/>
          <w:marTop w:val="0"/>
          <w:marBottom w:val="0"/>
          <w:divBdr>
            <w:top w:val="none" w:sz="0" w:space="0" w:color="auto"/>
            <w:left w:val="none" w:sz="0" w:space="0" w:color="auto"/>
            <w:bottom w:val="none" w:sz="0" w:space="0" w:color="auto"/>
            <w:right w:val="none" w:sz="0" w:space="0" w:color="auto"/>
          </w:divBdr>
        </w:div>
        <w:div w:id="1288197058">
          <w:marLeft w:val="0"/>
          <w:marRight w:val="0"/>
          <w:marTop w:val="300"/>
          <w:marBottom w:val="0"/>
          <w:divBdr>
            <w:top w:val="none" w:sz="0" w:space="0" w:color="auto"/>
            <w:left w:val="none" w:sz="0" w:space="0" w:color="auto"/>
            <w:bottom w:val="none" w:sz="0" w:space="0" w:color="auto"/>
            <w:right w:val="none" w:sz="0" w:space="0" w:color="auto"/>
          </w:divBdr>
        </w:div>
      </w:divsChild>
    </w:div>
    <w:div w:id="1431200188">
      <w:bodyDiv w:val="1"/>
      <w:marLeft w:val="0"/>
      <w:marRight w:val="0"/>
      <w:marTop w:val="0"/>
      <w:marBottom w:val="0"/>
      <w:divBdr>
        <w:top w:val="none" w:sz="0" w:space="0" w:color="auto"/>
        <w:left w:val="none" w:sz="0" w:space="0" w:color="auto"/>
        <w:bottom w:val="none" w:sz="0" w:space="0" w:color="auto"/>
        <w:right w:val="none" w:sz="0" w:space="0" w:color="auto"/>
      </w:divBdr>
    </w:div>
    <w:div w:id="1747725977">
      <w:bodyDiv w:val="1"/>
      <w:marLeft w:val="0"/>
      <w:marRight w:val="0"/>
      <w:marTop w:val="0"/>
      <w:marBottom w:val="0"/>
      <w:divBdr>
        <w:top w:val="none" w:sz="0" w:space="0" w:color="auto"/>
        <w:left w:val="none" w:sz="0" w:space="0" w:color="auto"/>
        <w:bottom w:val="none" w:sz="0" w:space="0" w:color="auto"/>
        <w:right w:val="none" w:sz="0" w:space="0" w:color="auto"/>
      </w:divBdr>
    </w:div>
    <w:div w:id="1860117670">
      <w:bodyDiv w:val="1"/>
      <w:marLeft w:val="0"/>
      <w:marRight w:val="0"/>
      <w:marTop w:val="0"/>
      <w:marBottom w:val="0"/>
      <w:divBdr>
        <w:top w:val="none" w:sz="0" w:space="0" w:color="auto"/>
        <w:left w:val="none" w:sz="0" w:space="0" w:color="auto"/>
        <w:bottom w:val="none" w:sz="0" w:space="0" w:color="auto"/>
        <w:right w:val="none" w:sz="0" w:space="0" w:color="auto"/>
      </w:divBdr>
    </w:div>
    <w:div w:id="1917590647">
      <w:bodyDiv w:val="1"/>
      <w:marLeft w:val="0"/>
      <w:marRight w:val="0"/>
      <w:marTop w:val="0"/>
      <w:marBottom w:val="0"/>
      <w:divBdr>
        <w:top w:val="none" w:sz="0" w:space="0" w:color="auto"/>
        <w:left w:val="none" w:sz="0" w:space="0" w:color="auto"/>
        <w:bottom w:val="none" w:sz="0" w:space="0" w:color="auto"/>
        <w:right w:val="none" w:sz="0" w:space="0" w:color="auto"/>
      </w:divBdr>
    </w:div>
    <w:div w:id="1955594430">
      <w:bodyDiv w:val="1"/>
      <w:marLeft w:val="0"/>
      <w:marRight w:val="0"/>
      <w:marTop w:val="0"/>
      <w:marBottom w:val="0"/>
      <w:divBdr>
        <w:top w:val="none" w:sz="0" w:space="0" w:color="auto"/>
        <w:left w:val="none" w:sz="0" w:space="0" w:color="auto"/>
        <w:bottom w:val="none" w:sz="0" w:space="0" w:color="auto"/>
        <w:right w:val="none" w:sz="0" w:space="0" w:color="auto"/>
      </w:divBdr>
    </w:div>
    <w:div w:id="1957641931">
      <w:bodyDiv w:val="1"/>
      <w:marLeft w:val="0"/>
      <w:marRight w:val="0"/>
      <w:marTop w:val="0"/>
      <w:marBottom w:val="0"/>
      <w:divBdr>
        <w:top w:val="none" w:sz="0" w:space="0" w:color="auto"/>
        <w:left w:val="none" w:sz="0" w:space="0" w:color="auto"/>
        <w:bottom w:val="none" w:sz="0" w:space="0" w:color="auto"/>
        <w:right w:val="none" w:sz="0" w:space="0" w:color="auto"/>
      </w:divBdr>
    </w:div>
    <w:div w:id="20773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migazete.gov.tr/ilanlar/20160224-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3</Pages>
  <Words>1195</Words>
  <Characters>6813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23</cp:revision>
  <dcterms:created xsi:type="dcterms:W3CDTF">2015-05-05T06:35:00Z</dcterms:created>
  <dcterms:modified xsi:type="dcterms:W3CDTF">2016-02-24T11:37:00Z</dcterms:modified>
</cp:coreProperties>
</file>