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3A" w:rsidRPr="001D113A" w:rsidRDefault="001D113A" w:rsidP="001D113A">
      <w:pPr>
        <w:spacing w:after="0" w:line="240" w:lineRule="atLeast"/>
        <w:jc w:val="center"/>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TAŞINMAZ “SATIŞ” YÖNTEMİ İLE ÖZELLEŞTİRİLECEKTİR</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b/>
          <w:bCs/>
          <w:color w:val="0000CC"/>
          <w:sz w:val="18"/>
          <w:szCs w:val="18"/>
          <w:lang w:eastAsia="tr-TR"/>
        </w:rPr>
        <w:t>Başbakanlık Özelleştirme İdaresi Başkanlığından:</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 “Satış” yöntemi ile özelleştirilecektir.</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4811"/>
        <w:gridCol w:w="1719"/>
        <w:gridCol w:w="3207"/>
        <w:gridCol w:w="1603"/>
      </w:tblGrid>
      <w:tr w:rsidR="001D113A" w:rsidRPr="001D113A" w:rsidTr="001D113A">
        <w:trPr>
          <w:trHeight w:val="20"/>
        </w:trPr>
        <w:tc>
          <w:tcPr>
            <w:tcW w:w="2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113A" w:rsidRPr="001D113A" w:rsidRDefault="001D113A" w:rsidP="001D113A">
            <w:pPr>
              <w:spacing w:after="0" w:line="20" w:lineRule="atLeast"/>
              <w:jc w:val="center"/>
              <w:rPr>
                <w:rFonts w:ascii="Times New Roman" w:eastAsia="Times New Roman" w:hAnsi="Times New Roman" w:cs="Times New Roman"/>
                <w:sz w:val="20"/>
                <w:szCs w:val="20"/>
                <w:lang w:eastAsia="tr-TR"/>
              </w:rPr>
            </w:pPr>
            <w:r w:rsidRPr="001D113A">
              <w:rPr>
                <w:rFonts w:ascii="Times New Roman" w:eastAsia="Times New Roman" w:hAnsi="Times New Roman" w:cs="Times New Roman"/>
                <w:sz w:val="18"/>
                <w:szCs w:val="18"/>
                <w:lang w:eastAsia="tr-TR"/>
              </w:rPr>
              <w:t>İHALE KONUSU</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113A" w:rsidRPr="001D113A" w:rsidRDefault="001D113A" w:rsidP="001D113A">
            <w:pPr>
              <w:spacing w:after="0" w:line="20" w:lineRule="atLeast"/>
              <w:jc w:val="center"/>
              <w:rPr>
                <w:rFonts w:ascii="Times New Roman" w:eastAsia="Times New Roman" w:hAnsi="Times New Roman" w:cs="Times New Roman"/>
                <w:sz w:val="20"/>
                <w:szCs w:val="20"/>
                <w:lang w:eastAsia="tr-TR"/>
              </w:rPr>
            </w:pPr>
            <w:r w:rsidRPr="001D113A">
              <w:rPr>
                <w:rFonts w:ascii="Times New Roman" w:eastAsia="Times New Roman" w:hAnsi="Times New Roman" w:cs="Times New Roman"/>
                <w:sz w:val="18"/>
                <w:szCs w:val="18"/>
                <w:lang w:eastAsia="tr-TR"/>
              </w:rPr>
              <w:t>GEÇİCİ TEMİNATBEDELİ (TL)</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113A" w:rsidRPr="001D113A" w:rsidRDefault="001D113A" w:rsidP="001D113A">
            <w:pPr>
              <w:spacing w:after="0" w:line="20" w:lineRule="atLeast"/>
              <w:jc w:val="center"/>
              <w:rPr>
                <w:rFonts w:ascii="Times New Roman" w:eastAsia="Times New Roman" w:hAnsi="Times New Roman" w:cs="Times New Roman"/>
                <w:sz w:val="20"/>
                <w:szCs w:val="20"/>
                <w:lang w:eastAsia="tr-TR"/>
              </w:rPr>
            </w:pPr>
            <w:r w:rsidRPr="001D113A">
              <w:rPr>
                <w:rFonts w:ascii="Times New Roman" w:eastAsia="Times New Roman" w:hAnsi="Times New Roman" w:cs="Times New Roman"/>
                <w:sz w:val="18"/>
                <w:szCs w:val="18"/>
                <w:lang w:eastAsia="tr-TR"/>
              </w:rPr>
              <w:t>İHALE ŞARTNAMESİ VE TANITIM DÖKÜMANI BEDELİ (TL)</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D113A" w:rsidRPr="001D113A" w:rsidRDefault="001D113A" w:rsidP="001D113A">
            <w:pPr>
              <w:spacing w:after="0" w:line="20" w:lineRule="atLeast"/>
              <w:jc w:val="center"/>
              <w:rPr>
                <w:rFonts w:ascii="Times New Roman" w:eastAsia="Times New Roman" w:hAnsi="Times New Roman" w:cs="Times New Roman"/>
                <w:sz w:val="20"/>
                <w:szCs w:val="20"/>
                <w:lang w:eastAsia="tr-TR"/>
              </w:rPr>
            </w:pPr>
            <w:r w:rsidRPr="001D113A">
              <w:rPr>
                <w:rFonts w:ascii="Times New Roman" w:eastAsia="Times New Roman" w:hAnsi="Times New Roman" w:cs="Times New Roman"/>
                <w:sz w:val="18"/>
                <w:szCs w:val="18"/>
                <w:lang w:eastAsia="tr-TR"/>
              </w:rPr>
              <w:t>SON TEKLİFVERME TARİHİ</w:t>
            </w:r>
          </w:p>
        </w:tc>
      </w:tr>
      <w:tr w:rsidR="001D113A" w:rsidRPr="001D113A" w:rsidTr="001D113A">
        <w:trPr>
          <w:trHeight w:val="20"/>
        </w:trPr>
        <w:tc>
          <w:tcPr>
            <w:tcW w:w="2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13A" w:rsidRPr="001D113A" w:rsidRDefault="001D113A" w:rsidP="001D113A">
            <w:pPr>
              <w:spacing w:after="0" w:line="20" w:lineRule="atLeast"/>
              <w:jc w:val="both"/>
              <w:rPr>
                <w:rFonts w:ascii="Times New Roman" w:eastAsia="Times New Roman" w:hAnsi="Times New Roman" w:cs="Times New Roman"/>
                <w:sz w:val="20"/>
                <w:szCs w:val="20"/>
                <w:lang w:eastAsia="tr-TR"/>
              </w:rPr>
            </w:pPr>
            <w:r w:rsidRPr="001D113A">
              <w:rPr>
                <w:rFonts w:ascii="Times New Roman" w:eastAsia="Times New Roman" w:hAnsi="Times New Roman" w:cs="Times New Roman"/>
                <w:sz w:val="18"/>
                <w:szCs w:val="18"/>
                <w:lang w:eastAsia="tr-TR"/>
              </w:rPr>
              <w:t>İstanbul ili, Beyoğlu ilçesi, Kemankeş Mahallesi, 77 ada, 8 parseldeki 285,50 m</w:t>
            </w:r>
            <w:r w:rsidRPr="001D113A">
              <w:rPr>
                <w:rFonts w:ascii="Times New Roman" w:eastAsia="Times New Roman" w:hAnsi="Times New Roman" w:cs="Times New Roman"/>
                <w:sz w:val="18"/>
                <w:szCs w:val="18"/>
                <w:vertAlign w:val="superscript"/>
                <w:lang w:eastAsia="tr-TR"/>
              </w:rPr>
              <w:t>2 </w:t>
            </w:r>
            <w:r w:rsidRPr="001D113A">
              <w:rPr>
                <w:rFonts w:ascii="Times New Roman" w:eastAsia="Times New Roman" w:hAnsi="Times New Roman" w:cs="Times New Roman"/>
                <w:sz w:val="18"/>
                <w:szCs w:val="18"/>
                <w:lang w:eastAsia="tr-TR"/>
              </w:rPr>
              <w:t>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13A" w:rsidRPr="001D113A" w:rsidRDefault="001D113A" w:rsidP="001D113A">
            <w:pPr>
              <w:spacing w:after="0" w:line="20" w:lineRule="atLeast"/>
              <w:jc w:val="center"/>
              <w:rPr>
                <w:rFonts w:ascii="Times New Roman" w:eastAsia="Times New Roman" w:hAnsi="Times New Roman" w:cs="Times New Roman"/>
                <w:sz w:val="20"/>
                <w:szCs w:val="20"/>
                <w:lang w:eastAsia="tr-TR"/>
              </w:rPr>
            </w:pPr>
            <w:r w:rsidRPr="001D113A">
              <w:rPr>
                <w:rFonts w:ascii="Times New Roman" w:eastAsia="Times New Roman" w:hAnsi="Times New Roman" w:cs="Times New Roman"/>
                <w:sz w:val="18"/>
                <w:szCs w:val="18"/>
                <w:lang w:eastAsia="tr-TR"/>
              </w:rPr>
              <w:t>750.000</w:t>
            </w:r>
          </w:p>
        </w:tc>
        <w:tc>
          <w:tcPr>
            <w:tcW w:w="1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13A" w:rsidRPr="001D113A" w:rsidRDefault="001D113A" w:rsidP="001D113A">
            <w:pPr>
              <w:spacing w:after="0" w:line="20" w:lineRule="atLeast"/>
              <w:jc w:val="center"/>
              <w:rPr>
                <w:rFonts w:ascii="Times New Roman" w:eastAsia="Times New Roman" w:hAnsi="Times New Roman" w:cs="Times New Roman"/>
                <w:sz w:val="20"/>
                <w:szCs w:val="20"/>
                <w:lang w:eastAsia="tr-TR"/>
              </w:rPr>
            </w:pPr>
            <w:r w:rsidRPr="001D113A">
              <w:rPr>
                <w:rFonts w:ascii="Times New Roman" w:eastAsia="Times New Roman" w:hAnsi="Times New Roman" w:cs="Times New Roman"/>
                <w:sz w:val="18"/>
                <w:szCs w:val="18"/>
                <w:lang w:eastAsia="tr-TR"/>
              </w:rPr>
              <w:t>3.000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D113A" w:rsidRPr="001D113A" w:rsidRDefault="001D113A" w:rsidP="001D113A">
            <w:pPr>
              <w:spacing w:after="0" w:line="20" w:lineRule="atLeast"/>
              <w:jc w:val="center"/>
              <w:rPr>
                <w:rFonts w:ascii="Times New Roman" w:eastAsia="Times New Roman" w:hAnsi="Times New Roman" w:cs="Times New Roman"/>
                <w:sz w:val="20"/>
                <w:szCs w:val="20"/>
                <w:lang w:eastAsia="tr-TR"/>
              </w:rPr>
            </w:pPr>
            <w:r w:rsidRPr="001D113A">
              <w:rPr>
                <w:rFonts w:ascii="Times New Roman" w:eastAsia="Times New Roman" w:hAnsi="Times New Roman" w:cs="Times New Roman"/>
                <w:sz w:val="18"/>
                <w:szCs w:val="18"/>
                <w:lang w:eastAsia="tr-TR"/>
              </w:rPr>
              <w:t>10.05.2018</w:t>
            </w:r>
          </w:p>
        </w:tc>
      </w:tr>
    </w:tbl>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 </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1 - İhale, birden fazla teklif sahibinden kapalı zarf içerisinde teklif almak ve görüşmeler yapmak suretiyle “pazarlık usulü” ile gerçekleştirilecektir. İhale Komisyonunca gerekli görüldüğü takdirde ihale, pazarlık görüşmesine devam edilen teklif sahiplerinin katılımı ile yapılacak açık artırma suretiyle sonuçlandırılabilir.</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2 - İhaleye katılabilmek için İhale Şartnamesi alınması ve tekliflerin İdarenin; Ziya Gökalp Caddesi No: 80 Kurtuluş/ANKARA adresine son teklif verme tarihi saat </w:t>
      </w:r>
      <w:proofErr w:type="gramStart"/>
      <w:r w:rsidRPr="001D113A">
        <w:rPr>
          <w:rFonts w:ascii="Times New Roman" w:eastAsia="Times New Roman" w:hAnsi="Times New Roman" w:cs="Times New Roman"/>
          <w:color w:val="000000"/>
          <w:sz w:val="18"/>
          <w:szCs w:val="18"/>
          <w:lang w:eastAsia="tr-TR"/>
        </w:rPr>
        <w:t>17:00’ye</w:t>
      </w:r>
      <w:proofErr w:type="gramEnd"/>
      <w:r w:rsidRPr="001D113A">
        <w:rPr>
          <w:rFonts w:ascii="Times New Roman" w:eastAsia="Times New Roman" w:hAnsi="Times New Roman" w:cs="Times New Roman"/>
          <w:color w:val="000000"/>
          <w:sz w:val="18"/>
          <w:szCs w:val="18"/>
          <w:lang w:eastAsia="tr-TR"/>
        </w:rPr>
        <w:t> kadar elden teslim edilmesi zorunludur. İhale Şartnamesi ve Tanıtım Dokümanı için alınan bedel her ne surette olursa olsun iade edilmez.</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3 - İhaleye konu taşınmaz hakkında hazırlanan İhale Şartnamesi ve Tanıtım Dokümanı bedeli İdare’nin;</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D113A">
        <w:rPr>
          <w:rFonts w:ascii="Times New Roman" w:eastAsia="Times New Roman" w:hAnsi="Times New Roman" w:cs="Times New Roman"/>
          <w:color w:val="000000"/>
          <w:sz w:val="18"/>
          <w:szCs w:val="18"/>
          <w:lang w:eastAsia="tr-TR"/>
        </w:rPr>
        <w:t>hesaplarından</w:t>
      </w:r>
      <w:proofErr w:type="gramEnd"/>
      <w:r w:rsidRPr="001D113A">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1D113A">
        <w:rPr>
          <w:rFonts w:ascii="Times New Roman" w:eastAsia="Times New Roman" w:hAnsi="Times New Roman" w:cs="Times New Roman"/>
          <w:color w:val="000000"/>
          <w:sz w:val="18"/>
          <w:szCs w:val="18"/>
          <w:lang w:eastAsia="tr-TR"/>
        </w:rPr>
        <w:t>OGG’nin</w:t>
      </w:r>
      <w:proofErr w:type="spellEnd"/>
      <w:r w:rsidRPr="001D113A">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4 - Özelleştirme ihaleleri, 2886 sayılı Devlet İhale Kanununa tabi olmayıp, İdare ihaleyi yapıp yapmamakta, dilediğine yapmakta serbesttir.</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 sona ermeden duyurulacaktır.</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5 - İhaleye konu taşınmazın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6 - Özelleştirme işlemleri; her türlü resim, vergi, harç ve KDV’den muaftır.</w:t>
      </w:r>
    </w:p>
    <w:p w:rsidR="001D113A" w:rsidRPr="001D113A" w:rsidRDefault="001D113A" w:rsidP="001D113A">
      <w:pPr>
        <w:spacing w:after="0" w:line="240" w:lineRule="atLeast"/>
        <w:ind w:firstLine="567"/>
        <w:jc w:val="both"/>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7 - Ayrıca 0 312 585 82 30 numaralı telefondan, 0312 585 81 94 numaralı fakstan ve www.oib.gov.tr adresinden ihaleye ilişkin bilgi alınabilir.</w:t>
      </w:r>
    </w:p>
    <w:p w:rsidR="001D113A" w:rsidRPr="001D113A" w:rsidRDefault="001D113A" w:rsidP="001D113A">
      <w:pPr>
        <w:spacing w:after="0" w:line="240" w:lineRule="atLeast"/>
        <w:ind w:firstLine="567"/>
        <w:jc w:val="right"/>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18"/>
          <w:szCs w:val="18"/>
          <w:lang w:eastAsia="tr-TR"/>
        </w:rPr>
        <w:t>3152/1-1</w:t>
      </w:r>
    </w:p>
    <w:p w:rsidR="001D113A" w:rsidRPr="001D113A" w:rsidRDefault="001D113A" w:rsidP="001D113A">
      <w:pPr>
        <w:spacing w:after="0" w:line="240" w:lineRule="atLeast"/>
        <w:rPr>
          <w:rFonts w:ascii="Times New Roman" w:eastAsia="Times New Roman" w:hAnsi="Times New Roman" w:cs="Times New Roman"/>
          <w:color w:val="000000"/>
          <w:sz w:val="27"/>
          <w:szCs w:val="27"/>
          <w:lang w:eastAsia="tr-TR"/>
        </w:rPr>
      </w:pPr>
      <w:hyperlink r:id="rId5" w:anchor="_top" w:history="1">
        <w:r w:rsidRPr="001D113A">
          <w:rPr>
            <w:rFonts w:ascii="Arial" w:eastAsia="Times New Roman" w:hAnsi="Arial" w:cs="Arial"/>
            <w:color w:val="800080"/>
            <w:sz w:val="28"/>
            <w:szCs w:val="28"/>
            <w:lang w:val="en-US" w:eastAsia="tr-TR"/>
          </w:rPr>
          <w:t>▲</w:t>
        </w:r>
      </w:hyperlink>
    </w:p>
    <w:p w:rsidR="001D113A" w:rsidRPr="001D113A" w:rsidRDefault="001D113A" w:rsidP="001D113A">
      <w:pPr>
        <w:spacing w:after="0" w:line="240" w:lineRule="atLeast"/>
        <w:jc w:val="center"/>
        <w:rPr>
          <w:rFonts w:ascii="Times New Roman" w:eastAsia="Times New Roman" w:hAnsi="Times New Roman" w:cs="Times New Roman"/>
          <w:color w:val="000000"/>
          <w:sz w:val="20"/>
          <w:szCs w:val="20"/>
          <w:lang w:eastAsia="tr-TR"/>
        </w:rPr>
      </w:pPr>
      <w:r w:rsidRPr="001D113A">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F436C3" w:rsidRDefault="00F436C3">
      <w:bookmarkStart w:id="0" w:name="_GoBack"/>
      <w:bookmarkEnd w:id="0"/>
    </w:p>
    <w:sectPr w:rsidR="00F436C3" w:rsidSect="001D113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3A"/>
    <w:rsid w:val="001D113A"/>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D113A"/>
  </w:style>
  <w:style w:type="character" w:customStyle="1" w:styleId="spelle">
    <w:name w:val="spelle"/>
    <w:basedOn w:val="VarsaylanParagrafYazTipi"/>
    <w:rsid w:val="001D113A"/>
  </w:style>
  <w:style w:type="paragraph" w:styleId="NormalWeb">
    <w:name w:val="Normal (Web)"/>
    <w:basedOn w:val="Normal"/>
    <w:uiPriority w:val="99"/>
    <w:semiHidden/>
    <w:unhideWhenUsed/>
    <w:rsid w:val="001D11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1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D113A"/>
  </w:style>
  <w:style w:type="character" w:customStyle="1" w:styleId="spelle">
    <w:name w:val="spelle"/>
    <w:basedOn w:val="VarsaylanParagrafYazTipi"/>
    <w:rsid w:val="001D113A"/>
  </w:style>
  <w:style w:type="paragraph" w:styleId="NormalWeb">
    <w:name w:val="Normal (Web)"/>
    <w:basedOn w:val="Normal"/>
    <w:uiPriority w:val="99"/>
    <w:semiHidden/>
    <w:unhideWhenUsed/>
    <w:rsid w:val="001D11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2018-04-09T07:14:00Z</dcterms:created>
  <dcterms:modified xsi:type="dcterms:W3CDTF">2018-04-09T07:14:00Z</dcterms:modified>
</cp:coreProperties>
</file>