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9" w:rsidRDefault="00E248E9" w:rsidP="00E248E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Gölbaşı (Ankara) Belediye Başkanlığından: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Belediyemize aşağıdaki listede ilçesi, mahallesi, ada/parsel numarası, muhammen bedeli, geçici teminatı yazılı taşınmaz 2886 sayılı Kanunun 36. maddesi gereğince, Kapalı Teklif (Artırma) Usulü ile peşin bedelle mülkiyet satışı yapılacaktır.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 </w:t>
      </w:r>
      <w:proofErr w:type="gramStart"/>
      <w:r>
        <w:rPr>
          <w:rStyle w:val="grame"/>
          <w:color w:val="000000"/>
          <w:sz w:val="18"/>
          <w:szCs w:val="18"/>
        </w:rPr>
        <w:t>07/09/2017</w:t>
      </w:r>
      <w:proofErr w:type="gramEnd"/>
      <w:r>
        <w:rPr>
          <w:color w:val="000000"/>
          <w:sz w:val="18"/>
          <w:szCs w:val="18"/>
        </w:rPr>
        <w:t> Perşembe günü saat 14.00’da Sahil Caddesi No: 3’deki Belediye Hizmet Binasında ENCÜMEN salonunda toplanacak Belediye Encümeni'nce yapılacaktır.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suretiyle satışı yapılacak taşınmazın satış şartnamesi her gün çalışma saatleri içerisinde, Sahil Caddesi No: 3 Belediyemiz hizmet binasında bulunan Mali Hizmetler Müdürlüğü Emlak ve Kamulaştırma Servisinde görülebilir.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İstekliler, Şartnamede ihaleye girebilmek için isteklilerde aranan şartları sağlamak zorundadır. Şartnameye uygun olmayan veya içinde şartname hükümleri dışında şartlar ihtiva eden teklifler geçersiz sayılacaktır. Buna göre isteklilerde aranacak bilgi ve belgeler;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Kimlik ve Yetki Belgeleri,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</w:t>
      </w:r>
      <w:proofErr w:type="gramStart"/>
      <w:r>
        <w:rPr>
          <w:rStyle w:val="grame"/>
          <w:color w:val="000000"/>
          <w:sz w:val="18"/>
          <w:szCs w:val="18"/>
        </w:rPr>
        <w:t>İkametgah</w:t>
      </w:r>
      <w:proofErr w:type="gramEnd"/>
      <w:r>
        <w:rPr>
          <w:color w:val="000000"/>
          <w:sz w:val="18"/>
          <w:szCs w:val="18"/>
        </w:rPr>
        <w:t> Belgesi,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Şartname Alındı Makbuzu,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Teminat Alındı Makbuzu veya 2886 sayılı Kanuna uygun Banka Teminat Mektubu,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Yer Görme Belgesi,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Teklif Mektubu,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Taşınmaz Mal Satış Şartnamesi,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iştirak edecek olanlar 500,00TL.(</w:t>
      </w:r>
      <w:proofErr w:type="spellStart"/>
      <w:r>
        <w:rPr>
          <w:rStyle w:val="spelle"/>
          <w:color w:val="000000"/>
          <w:sz w:val="18"/>
          <w:szCs w:val="18"/>
        </w:rPr>
        <w:t>BeşyüzTürkLirası</w:t>
      </w:r>
      <w:proofErr w:type="spellEnd"/>
      <w:r>
        <w:rPr>
          <w:color w:val="000000"/>
          <w:sz w:val="18"/>
          <w:szCs w:val="18"/>
        </w:rPr>
        <w:t>) karşılığında şartname almak zorundadırlar.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için verilen teklif mektupları verildikten sonra geri alınamaz.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 için verilecek teklif mektubunda belirtilecek meblağ rakam ve yazı ile okunaklı bir şekilde (Silinti, kazıntı olmayacak) yazılacaktır.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Teklif mektuplarının en geç ihale günü saat 12.00'ye kadar Belediyemiz Genel Evrak Servisine verilmesi şarttır. Bu saatten sonra verilecek teklif mektupları veya her hangi bir nedenle oluşacak gecikmeler dikkate alınmaz.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Satış şartnamesinde belirtilen hususlarla taşınmaza ait dosyasındaki bilgileri ve tapudaki </w:t>
      </w:r>
      <w:proofErr w:type="spellStart"/>
      <w:r>
        <w:rPr>
          <w:rStyle w:val="spelle"/>
          <w:color w:val="000000"/>
          <w:sz w:val="18"/>
          <w:szCs w:val="18"/>
        </w:rPr>
        <w:t>takyidatları</w:t>
      </w:r>
      <w:proofErr w:type="spellEnd"/>
      <w:r>
        <w:rPr>
          <w:color w:val="000000"/>
          <w:sz w:val="18"/>
          <w:szCs w:val="18"/>
        </w:rPr>
        <w:t> alıcı aynen kabul etmiş sayılır. İhalenin kesinleşmesinden sonra ihale uhdesinde kalanlar, satış şartnamesine aykırı bir talepte bulunamazlar.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Satıştan mütevellit bütün vergi, resmi harç, ilan giderleri, tapu harçları, alım satım giderleri gibi ödenmesi gereken her türlü giderler alıcıya ait olup, alıcı tarafından kanuni süresinde ödenecektir.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10 - İhale Komisyonu (ENCÜMEN) gerekçesini karar içeriğinde belirtmek koşulu ile ihaleyi yapıp yapmamakta serbesttir. </w:t>
      </w:r>
      <w:proofErr w:type="spellStart"/>
      <w:r>
        <w:rPr>
          <w:rStyle w:val="spelle"/>
          <w:color w:val="000000"/>
          <w:sz w:val="18"/>
          <w:szCs w:val="18"/>
        </w:rPr>
        <w:t>ENCÜMEN’ce</w:t>
      </w:r>
      <w:proofErr w:type="spellEnd"/>
      <w:r>
        <w:rPr>
          <w:color w:val="000000"/>
          <w:sz w:val="18"/>
          <w:szCs w:val="18"/>
        </w:rPr>
        <w:t> uygun görülerek karara bağlanan ihale kararı ise; İta </w:t>
      </w:r>
      <w:proofErr w:type="spellStart"/>
      <w:r>
        <w:rPr>
          <w:rStyle w:val="spelle"/>
          <w:color w:val="000000"/>
          <w:sz w:val="18"/>
          <w:szCs w:val="18"/>
        </w:rPr>
        <w:t>Amiri’nin</w:t>
      </w:r>
      <w:proofErr w:type="spellEnd"/>
      <w:r>
        <w:rPr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ONAY’ını</w:t>
      </w:r>
      <w:proofErr w:type="spellEnd"/>
      <w:r>
        <w:rPr>
          <w:color w:val="000000"/>
          <w:sz w:val="18"/>
          <w:szCs w:val="18"/>
        </w:rPr>
        <w:t> takiben geçerlilik kazanacağı gibi, İta </w:t>
      </w:r>
      <w:proofErr w:type="spellStart"/>
      <w:r>
        <w:rPr>
          <w:rStyle w:val="spelle"/>
          <w:color w:val="000000"/>
          <w:sz w:val="18"/>
          <w:szCs w:val="18"/>
        </w:rPr>
        <w:t>Amiri’nin</w:t>
      </w:r>
      <w:r>
        <w:rPr>
          <w:color w:val="000000"/>
          <w:sz w:val="18"/>
          <w:szCs w:val="18"/>
        </w:rPr>
        <w:t>ihaleyi</w:t>
      </w:r>
      <w:proofErr w:type="spellEnd"/>
      <w:r>
        <w:rPr>
          <w:color w:val="000000"/>
          <w:sz w:val="18"/>
          <w:szCs w:val="18"/>
        </w:rPr>
        <w:t xml:space="preserve"> onaylamaması halinde, iştirakçi idareye karşı herhangi bir hak iddiasında bulunamaz.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11 - İş bu ihale ilanı genel bilgi mahiyetinde olup, satışta ihale şartnamesi hükümleri uygulanacaktır.</w:t>
      </w:r>
    </w:p>
    <w:p w:rsidR="00E248E9" w:rsidRDefault="00E248E9" w:rsidP="00E248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31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996"/>
        <w:gridCol w:w="1064"/>
        <w:gridCol w:w="1265"/>
        <w:gridCol w:w="878"/>
        <w:gridCol w:w="1015"/>
        <w:gridCol w:w="740"/>
        <w:gridCol w:w="1709"/>
        <w:gridCol w:w="1481"/>
        <w:gridCol w:w="2356"/>
        <w:gridCol w:w="1294"/>
        <w:gridCol w:w="920"/>
      </w:tblGrid>
      <w:tr w:rsidR="00E248E9" w:rsidTr="00E248E9">
        <w:trPr>
          <w:trHeight w:val="2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Sıra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İlçesi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Mahalle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Ada/Parsel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Plan Amacı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Alanı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Hisse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Yençok</w:t>
            </w:r>
            <w:proofErr w:type="spellEnd"/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Emsal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Muhammen Bedel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(TL)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Geçici Teminat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(TL)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Saati</w:t>
            </w:r>
          </w:p>
        </w:tc>
      </w:tr>
      <w:tr w:rsidR="00E248E9" w:rsidTr="00E248E9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Gölbaşı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Virancık</w:t>
            </w:r>
            <w:proofErr w:type="spellEnd"/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(Örencik)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123864/5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Konut Alanı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Yençok</w:t>
            </w:r>
            <w:proofErr w:type="spellEnd"/>
            <w:r>
              <w:rPr>
                <w:color w:val="000000"/>
                <w:sz w:val="18"/>
                <w:szCs w:val="18"/>
              </w:rPr>
              <w:t> = 4 Kat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veya</w:t>
            </w:r>
            <w:proofErr w:type="gramEnd"/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Yençok</w:t>
            </w:r>
            <w:proofErr w:type="spellEnd"/>
            <w:r>
              <w:rPr>
                <w:color w:val="000000"/>
                <w:sz w:val="18"/>
                <w:szCs w:val="18"/>
              </w:rPr>
              <w:t> = 8 kat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(İAKS:0,25- KAKS:1,00) veya (E=1.20)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3.706.000,00</w:t>
            </w:r>
          </w:p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rStyle w:val="spelle"/>
                <w:sz w:val="18"/>
                <w:szCs w:val="18"/>
              </w:rPr>
              <w:t>K.D.V.’den</w:t>
            </w:r>
            <w:proofErr w:type="spellEnd"/>
            <w:r>
              <w:rPr>
                <w:sz w:val="18"/>
                <w:szCs w:val="18"/>
              </w:rPr>
              <w:t> muaftır.)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111.180,00 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8E9" w:rsidRDefault="00E248E9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14:00</w:t>
            </w:r>
            <w:proofErr w:type="gramEnd"/>
          </w:p>
        </w:tc>
      </w:tr>
    </w:tbl>
    <w:p w:rsidR="00E248E9" w:rsidRDefault="00E248E9" w:rsidP="00E248E9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7646/1-1</w:t>
      </w:r>
    </w:p>
    <w:p w:rsidR="00E248E9" w:rsidRDefault="00E248E9" w:rsidP="00E248E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248E9" w:rsidRDefault="00E248E9" w:rsidP="00E248E9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_GoBack"/>
      <w:r>
        <w:rPr>
          <w:color w:val="000000"/>
          <w:sz w:val="20"/>
          <w:szCs w:val="20"/>
        </w:rPr>
        <w:pict>
          <v:rect id="_x0000_i1025" style="width:700.2pt;height:.75pt" o:hralign="center" o:hrstd="t" o:hrnoshade="t" o:hr="t" fillcolor="#f90" stroked="f"/>
        </w:pict>
      </w:r>
      <w:bookmarkEnd w:id="0"/>
    </w:p>
    <w:sectPr w:rsidR="00E248E9" w:rsidSect="003D7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03132"/>
    <w:rsid w:val="00020181"/>
    <w:rsid w:val="00052153"/>
    <w:rsid w:val="00094CBC"/>
    <w:rsid w:val="000B005D"/>
    <w:rsid w:val="000B72B8"/>
    <w:rsid w:val="000E2088"/>
    <w:rsid w:val="001424A2"/>
    <w:rsid w:val="001600D4"/>
    <w:rsid w:val="00166EE0"/>
    <w:rsid w:val="0017142F"/>
    <w:rsid w:val="00171E15"/>
    <w:rsid w:val="001B7F6A"/>
    <w:rsid w:val="001E7565"/>
    <w:rsid w:val="00205CA5"/>
    <w:rsid w:val="002373E2"/>
    <w:rsid w:val="0024478B"/>
    <w:rsid w:val="002560F2"/>
    <w:rsid w:val="00270E4C"/>
    <w:rsid w:val="00276B73"/>
    <w:rsid w:val="00285D2B"/>
    <w:rsid w:val="002A7689"/>
    <w:rsid w:val="002C4210"/>
    <w:rsid w:val="002E5929"/>
    <w:rsid w:val="00337C68"/>
    <w:rsid w:val="003615F4"/>
    <w:rsid w:val="00364FA1"/>
    <w:rsid w:val="00376B84"/>
    <w:rsid w:val="0039121B"/>
    <w:rsid w:val="00397F02"/>
    <w:rsid w:val="003B27E5"/>
    <w:rsid w:val="003B71CC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92D1B"/>
    <w:rsid w:val="0049347C"/>
    <w:rsid w:val="004B289F"/>
    <w:rsid w:val="004B2F79"/>
    <w:rsid w:val="004C0497"/>
    <w:rsid w:val="004D4A99"/>
    <w:rsid w:val="004D5FAA"/>
    <w:rsid w:val="0050616E"/>
    <w:rsid w:val="00545AF3"/>
    <w:rsid w:val="00582524"/>
    <w:rsid w:val="005A42A4"/>
    <w:rsid w:val="005B38E8"/>
    <w:rsid w:val="005C3302"/>
    <w:rsid w:val="005D17D0"/>
    <w:rsid w:val="005E1AC0"/>
    <w:rsid w:val="005E4D54"/>
    <w:rsid w:val="005F6A5F"/>
    <w:rsid w:val="006411E2"/>
    <w:rsid w:val="006443F0"/>
    <w:rsid w:val="00705EB2"/>
    <w:rsid w:val="007977F5"/>
    <w:rsid w:val="007B0E93"/>
    <w:rsid w:val="007B1A9C"/>
    <w:rsid w:val="007E30A9"/>
    <w:rsid w:val="008012B5"/>
    <w:rsid w:val="00820FA9"/>
    <w:rsid w:val="0082434D"/>
    <w:rsid w:val="008252B0"/>
    <w:rsid w:val="00826B5B"/>
    <w:rsid w:val="00832537"/>
    <w:rsid w:val="0085199A"/>
    <w:rsid w:val="008642D7"/>
    <w:rsid w:val="00870FD6"/>
    <w:rsid w:val="00873E50"/>
    <w:rsid w:val="008860AC"/>
    <w:rsid w:val="00896193"/>
    <w:rsid w:val="008A4B02"/>
    <w:rsid w:val="008B3A24"/>
    <w:rsid w:val="00931F0A"/>
    <w:rsid w:val="00951433"/>
    <w:rsid w:val="00960E19"/>
    <w:rsid w:val="009A54E1"/>
    <w:rsid w:val="009D39FF"/>
    <w:rsid w:val="009E1B9E"/>
    <w:rsid w:val="00A36EC6"/>
    <w:rsid w:val="00A57A72"/>
    <w:rsid w:val="00A84403"/>
    <w:rsid w:val="00AA0557"/>
    <w:rsid w:val="00AA5737"/>
    <w:rsid w:val="00AB5F18"/>
    <w:rsid w:val="00AC7350"/>
    <w:rsid w:val="00AE7761"/>
    <w:rsid w:val="00B05E33"/>
    <w:rsid w:val="00B32F0F"/>
    <w:rsid w:val="00B43F8F"/>
    <w:rsid w:val="00B80FD6"/>
    <w:rsid w:val="00B84495"/>
    <w:rsid w:val="00B931A9"/>
    <w:rsid w:val="00BA6F24"/>
    <w:rsid w:val="00BE1C66"/>
    <w:rsid w:val="00BF1E13"/>
    <w:rsid w:val="00C12B58"/>
    <w:rsid w:val="00C447C3"/>
    <w:rsid w:val="00C72B15"/>
    <w:rsid w:val="00C7708C"/>
    <w:rsid w:val="00C902C9"/>
    <w:rsid w:val="00C91108"/>
    <w:rsid w:val="00CE7E00"/>
    <w:rsid w:val="00D43136"/>
    <w:rsid w:val="00D515F3"/>
    <w:rsid w:val="00D97878"/>
    <w:rsid w:val="00D97D56"/>
    <w:rsid w:val="00DA7C9A"/>
    <w:rsid w:val="00DC4429"/>
    <w:rsid w:val="00DE2A24"/>
    <w:rsid w:val="00E04449"/>
    <w:rsid w:val="00E14847"/>
    <w:rsid w:val="00E17AE7"/>
    <w:rsid w:val="00E248E9"/>
    <w:rsid w:val="00E308B6"/>
    <w:rsid w:val="00E5209E"/>
    <w:rsid w:val="00E56441"/>
    <w:rsid w:val="00EA476A"/>
    <w:rsid w:val="00EA545B"/>
    <w:rsid w:val="00EB0438"/>
    <w:rsid w:val="00EC285A"/>
    <w:rsid w:val="00EC2EA4"/>
    <w:rsid w:val="00EC4C53"/>
    <w:rsid w:val="00F04173"/>
    <w:rsid w:val="00F570C4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0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2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58D6-FA25-4402-84BA-51FEF5E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120</cp:revision>
  <dcterms:created xsi:type="dcterms:W3CDTF">2017-07-28T07:26:00Z</dcterms:created>
  <dcterms:modified xsi:type="dcterms:W3CDTF">2017-08-23T08:45:00Z</dcterms:modified>
</cp:coreProperties>
</file>