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12" w:rsidRDefault="00622212" w:rsidP="00622212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DASDAS</w:t>
      </w:r>
    </w:p>
    <w:tbl>
      <w:tblPr>
        <w:tblW w:w="5000" w:type="pct"/>
        <w:jc w:val="center"/>
        <w:tblLook w:val="04A0"/>
      </w:tblPr>
      <w:tblGrid>
        <w:gridCol w:w="3148"/>
        <w:gridCol w:w="1025"/>
        <w:gridCol w:w="2563"/>
        <w:gridCol w:w="2454"/>
      </w:tblGrid>
      <w:tr w:rsidR="00622212" w:rsidTr="00622212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59" w:type="dxa"/>
              <w:bottom w:w="117" w:type="dxa"/>
              <w:right w:w="59" w:type="dxa"/>
            </w:tcMar>
            <w:vAlign w:val="center"/>
            <w:hideMark/>
          </w:tcPr>
          <w:p w:rsidR="00622212" w:rsidRDefault="006222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150 bin TL'lik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dükkan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için ÖRNEK ÖDEME PLANI</w:t>
            </w:r>
          </w:p>
        </w:tc>
      </w:tr>
      <w:tr w:rsidR="00622212" w:rsidTr="0062221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59" w:type="dxa"/>
              <w:bottom w:w="117" w:type="dxa"/>
              <w:right w:w="59" w:type="dxa"/>
            </w:tcMar>
            <w:vAlign w:val="center"/>
            <w:hideMark/>
          </w:tcPr>
          <w:p w:rsidR="00622212" w:rsidRDefault="0062221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Peşinat %30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35"/>
                <w:szCs w:val="35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59" w:type="dxa"/>
              <w:bottom w:w="117" w:type="dxa"/>
              <w:right w:w="59" w:type="dxa"/>
            </w:tcMar>
            <w:vAlign w:val="center"/>
            <w:hideMark/>
          </w:tcPr>
          <w:p w:rsidR="00622212" w:rsidRDefault="006222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59" w:type="dxa"/>
              <w:bottom w:w="117" w:type="dxa"/>
              <w:right w:w="59" w:type="dxa"/>
            </w:tcMar>
            <w:vAlign w:val="center"/>
            <w:hideMark/>
          </w:tcPr>
          <w:p w:rsidR="00622212" w:rsidRDefault="0062221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Ödeme Planı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59" w:type="dxa"/>
              <w:bottom w:w="117" w:type="dxa"/>
              <w:right w:w="59" w:type="dxa"/>
            </w:tcMar>
            <w:vAlign w:val="center"/>
            <w:hideMark/>
          </w:tcPr>
          <w:p w:rsidR="00622212" w:rsidRDefault="0062221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Ödeme Planı 2</w:t>
            </w:r>
          </w:p>
        </w:tc>
      </w:tr>
      <w:tr w:rsidR="00622212" w:rsidTr="006222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12" w:rsidRDefault="00622212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12" w:rsidRDefault="0062221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59" w:type="dxa"/>
              <w:bottom w:w="117" w:type="dxa"/>
              <w:right w:w="59" w:type="dxa"/>
            </w:tcMar>
            <w:vAlign w:val="center"/>
            <w:hideMark/>
          </w:tcPr>
          <w:p w:rsidR="00622212" w:rsidRDefault="0062221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Aylık %0,7 vade farkı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59" w:type="dxa"/>
              <w:bottom w:w="117" w:type="dxa"/>
              <w:right w:w="59" w:type="dxa"/>
            </w:tcMar>
            <w:vAlign w:val="center"/>
            <w:hideMark/>
          </w:tcPr>
          <w:p w:rsidR="00622212" w:rsidRDefault="0062221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TÜFE (artan taksitli)</w:t>
            </w:r>
          </w:p>
        </w:tc>
      </w:tr>
      <w:tr w:rsidR="00622212" w:rsidTr="006222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59" w:type="dxa"/>
              <w:bottom w:w="117" w:type="dxa"/>
              <w:right w:w="59" w:type="dxa"/>
            </w:tcMar>
            <w:vAlign w:val="center"/>
            <w:hideMark/>
          </w:tcPr>
          <w:p w:rsidR="00622212" w:rsidRDefault="0062221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Emlak Konut GYO 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59" w:type="dxa"/>
              <w:bottom w:w="117" w:type="dxa"/>
              <w:right w:w="59" w:type="dxa"/>
            </w:tcMar>
            <w:vAlign w:val="center"/>
            <w:hideMark/>
          </w:tcPr>
          <w:p w:rsidR="00622212" w:rsidRDefault="006222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59" w:type="dxa"/>
              <w:bottom w:w="117" w:type="dxa"/>
              <w:right w:w="59" w:type="dxa"/>
            </w:tcMar>
            <w:vAlign w:val="center"/>
            <w:hideMark/>
          </w:tcPr>
          <w:p w:rsidR="00622212" w:rsidRDefault="006222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1.296 TL x 120 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59" w:type="dxa"/>
              <w:bottom w:w="117" w:type="dxa"/>
              <w:right w:w="59" w:type="dxa"/>
            </w:tcMar>
            <w:vAlign w:val="center"/>
            <w:hideMark/>
          </w:tcPr>
          <w:p w:rsidR="00622212" w:rsidRDefault="006222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875 TL</w:t>
            </w:r>
            <w:r>
              <w:rPr>
                <w:rFonts w:ascii="Arial" w:hAnsi="Arial" w:cs="Arial"/>
                <w:color w:val="FF0000"/>
                <w:sz w:val="35"/>
                <w:szCs w:val="35"/>
              </w:rPr>
              <w:t>**</w:t>
            </w:r>
            <w:r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x 120 ay</w:t>
            </w:r>
          </w:p>
        </w:tc>
      </w:tr>
      <w:tr w:rsidR="00622212" w:rsidTr="00622212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59" w:type="dxa"/>
              <w:bottom w:w="117" w:type="dxa"/>
              <w:right w:w="59" w:type="dxa"/>
            </w:tcMar>
            <w:vAlign w:val="center"/>
            <w:hideMark/>
          </w:tcPr>
          <w:p w:rsidR="00622212" w:rsidRDefault="006222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VEYA</w:t>
            </w:r>
          </w:p>
        </w:tc>
      </w:tr>
      <w:tr w:rsidR="00622212" w:rsidTr="00622212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7" w:type="dxa"/>
              <w:left w:w="59" w:type="dxa"/>
              <w:bottom w:w="117" w:type="dxa"/>
              <w:right w:w="59" w:type="dxa"/>
            </w:tcMar>
            <w:vAlign w:val="center"/>
            <w:hideMark/>
          </w:tcPr>
          <w:p w:rsidR="00622212" w:rsidRDefault="0062221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%10 Peşin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iskontosu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ile 135.000 TL</w:t>
            </w:r>
          </w:p>
        </w:tc>
      </w:tr>
    </w:tbl>
    <w:p w:rsidR="00622212" w:rsidRDefault="00622212" w:rsidP="00622212">
      <w:pPr>
        <w:pStyle w:val="NormalWeb"/>
        <w:shd w:val="clear" w:color="auto" w:fill="FFFFFF"/>
        <w:spacing w:before="0" w:beforeAutospacing="0" w:after="117" w:afterAutospacing="0" w:line="234" w:lineRule="atLeast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 </w:t>
      </w:r>
    </w:p>
    <w:p w:rsidR="00622212" w:rsidRDefault="00622212" w:rsidP="00622212">
      <w:r>
        <w:t xml:space="preserve">Kampanya </w:t>
      </w:r>
      <w:proofErr w:type="gramStart"/>
      <w:r>
        <w:t>dahilindeki</w:t>
      </w:r>
      <w:proofErr w:type="gramEnd"/>
      <w:r>
        <w:t xml:space="preserve"> </w:t>
      </w:r>
      <w:proofErr w:type="spellStart"/>
      <w:r>
        <w:t>Başakşehir</w:t>
      </w:r>
      <w:proofErr w:type="spellEnd"/>
      <w:r>
        <w:t xml:space="preserve"> Merkez Çarşı’da ki cadde ve dükkan mağazaları, 10 yıl vadeyle ister </w:t>
      </w:r>
      <w:proofErr w:type="spellStart"/>
      <w:r>
        <w:t>TÜFE’yle</w:t>
      </w:r>
      <w:proofErr w:type="spellEnd"/>
      <w:r>
        <w:t>, isterseniz 0.70 sabit vadeyle satılıyor. Kampanya 31 Ağustos’a kadar geçerli.</w:t>
      </w:r>
    </w:p>
    <w:p w:rsidR="00622212" w:rsidRDefault="00622212" w:rsidP="00622212">
      <w:r>
        <w:t xml:space="preserve">Talebiniz </w:t>
      </w:r>
      <w:proofErr w:type="gramStart"/>
      <w:r>
        <w:t>dahilinde</w:t>
      </w:r>
      <w:proofErr w:type="gramEnd"/>
      <w:r>
        <w:t xml:space="preserve"> peşinat için anlaşmalı bankalardan kredi kullanılabilir.</w:t>
      </w:r>
    </w:p>
    <w:p w:rsidR="00622212" w:rsidRDefault="00622212" w:rsidP="00622212">
      <w:r>
        <w:t xml:space="preserve">6 ayda bir TÜFE oranında güncellenecektir, uygulanacak </w:t>
      </w:r>
      <w:proofErr w:type="spellStart"/>
      <w:r>
        <w:t>maximum</w:t>
      </w:r>
      <w:proofErr w:type="spellEnd"/>
      <w:r>
        <w:t xml:space="preserve"> artış yıllık yüzde 10 ile sınırlandırıldı. </w:t>
      </w:r>
    </w:p>
    <w:p w:rsidR="00622212" w:rsidRDefault="00622212" w:rsidP="00622212"/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622212"/>
    <w:rsid w:val="000E3396"/>
    <w:rsid w:val="00174419"/>
    <w:rsid w:val="00330F71"/>
    <w:rsid w:val="004A7DB8"/>
    <w:rsid w:val="00513708"/>
    <w:rsid w:val="00590631"/>
    <w:rsid w:val="005A25C4"/>
    <w:rsid w:val="00622212"/>
    <w:rsid w:val="006764C5"/>
    <w:rsid w:val="0073030C"/>
    <w:rsid w:val="007430C4"/>
    <w:rsid w:val="007B020B"/>
    <w:rsid w:val="007C60F1"/>
    <w:rsid w:val="00845CE9"/>
    <w:rsid w:val="009105AB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22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AyseOzlemKuruca</dc:creator>
  <cp:keywords/>
  <dc:description/>
  <cp:lastModifiedBy>AyseOzlemKuruca</cp:lastModifiedBy>
  <cp:revision>3</cp:revision>
  <dcterms:created xsi:type="dcterms:W3CDTF">2016-08-16T07:59:00Z</dcterms:created>
  <dcterms:modified xsi:type="dcterms:W3CDTF">2016-08-16T08:03:00Z</dcterms:modified>
</cp:coreProperties>
</file>