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74B93" w:rsidRPr="00474B93" w:rsidTr="00474B93">
        <w:tc>
          <w:tcPr>
            <w:tcW w:w="0" w:type="auto"/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b/>
                <w:bCs/>
                <w:color w:val="3663A6"/>
                <w:sz w:val="18"/>
                <w:szCs w:val="18"/>
                <w:lang w:eastAsia="tr-TR"/>
              </w:rPr>
              <w:t> SAF GAYRİMENKUL YATIRIM ORTAKLIĞI A.Ş. / SAFGY, 2013/6 Aylık [] 07.08.2013 21:01:18</w:t>
            </w:r>
          </w:p>
        </w:tc>
      </w:tr>
    </w:tbl>
    <w:p w:rsidR="00474B93" w:rsidRPr="00474B93" w:rsidRDefault="00474B93" w:rsidP="004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4B93">
        <w:rPr>
          <w:rFonts w:ascii="Tahoma" w:eastAsia="Times New Roman" w:hAnsi="Tahoma" w:cs="Tahoma"/>
          <w:b/>
          <w:bCs/>
          <w:color w:val="133261"/>
          <w:sz w:val="20"/>
          <w:szCs w:val="20"/>
          <w:shd w:val="clear" w:color="auto" w:fill="FFFFFF"/>
          <w:lang w:eastAsia="tr-TR"/>
        </w:rPr>
        <w:br/>
      </w:r>
      <w:r>
        <w:rPr>
          <w:rFonts w:ascii="Tahoma" w:eastAsia="Times New Roman" w:hAnsi="Tahoma" w:cs="Tahoma"/>
          <w:b/>
          <w:bCs/>
          <w:noProof/>
          <w:color w:val="133261"/>
          <w:sz w:val="20"/>
          <w:szCs w:val="20"/>
          <w:shd w:val="clear" w:color="auto" w:fill="FFFFFF"/>
          <w:lang w:eastAsia="tr-TR"/>
        </w:rPr>
        <w:drawing>
          <wp:inline distT="0" distB="0" distL="0" distR="0">
            <wp:extent cx="85725" cy="85725"/>
            <wp:effectExtent l="0" t="0" r="9525" b="9525"/>
            <wp:docPr id="20" name="Resim 20" descr="http://www.kap.gov.tr/resimler/altpak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p.gov.tr/resimler/altpake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B93">
        <w:rPr>
          <w:rFonts w:ascii="Tahoma" w:eastAsia="Times New Roman" w:hAnsi="Tahoma" w:cs="Tahoma"/>
          <w:b/>
          <w:bCs/>
          <w:color w:val="133261"/>
          <w:sz w:val="20"/>
          <w:szCs w:val="20"/>
          <w:shd w:val="clear" w:color="auto" w:fill="FFFFFF"/>
          <w:lang w:eastAsia="tr-TR"/>
        </w:rPr>
        <w:t>   Özkaynak Değişim Tablosu</w:t>
      </w:r>
      <w:r w:rsidRPr="00474B93">
        <w:rPr>
          <w:rFonts w:ascii="Tahoma" w:eastAsia="Times New Roman" w:hAnsi="Tahoma" w:cs="Tahoma"/>
          <w:b/>
          <w:bCs/>
          <w:color w:val="133261"/>
          <w:sz w:val="20"/>
          <w:szCs w:val="20"/>
          <w:shd w:val="clear" w:color="auto" w:fill="FFFFFF"/>
          <w:lang w:eastAsia="tr-TR"/>
        </w:rPr>
        <w:br/>
      </w:r>
      <w:r w:rsidRPr="00474B93">
        <w:rPr>
          <w:rFonts w:ascii="Arial" w:eastAsia="Times New Roman" w:hAnsi="Arial" w:cs="Arial"/>
          <w:b/>
          <w:bCs/>
          <w:color w:val="133261"/>
          <w:sz w:val="18"/>
          <w:szCs w:val="18"/>
          <w:shd w:val="clear" w:color="auto" w:fill="FFFFFF"/>
          <w:lang w:eastAsia="tr-TR"/>
        </w:rPr>
        <w:br/>
      </w:r>
      <w:r>
        <w:rPr>
          <w:rFonts w:ascii="Arial" w:eastAsia="Times New Roman" w:hAnsi="Arial" w:cs="Arial"/>
          <w:b/>
          <w:bCs/>
          <w:noProof/>
          <w:color w:val="133261"/>
          <w:sz w:val="18"/>
          <w:szCs w:val="18"/>
          <w:shd w:val="clear" w:color="auto" w:fill="FFFFFF"/>
          <w:lang w:eastAsia="tr-TR"/>
        </w:rPr>
        <w:drawing>
          <wp:inline distT="0" distB="0" distL="0" distR="0">
            <wp:extent cx="85725" cy="85725"/>
            <wp:effectExtent l="0" t="0" r="9525" b="9525"/>
            <wp:docPr id="19" name="Resim 19" descr="http://www.kap.gov.tr/resimler/tab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p.gov.tr/resimler/tabl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B93">
        <w:rPr>
          <w:rFonts w:ascii="Arial" w:eastAsia="Times New Roman" w:hAnsi="Arial" w:cs="Arial"/>
          <w:b/>
          <w:bCs/>
          <w:color w:val="133261"/>
          <w:sz w:val="18"/>
          <w:szCs w:val="18"/>
          <w:shd w:val="clear" w:color="auto" w:fill="FFFFFF"/>
          <w:lang w:eastAsia="tr-TR"/>
        </w:rPr>
        <w:t>   Özkaynak Değişim Tablosu</w:t>
      </w:r>
      <w:r w:rsidRPr="00474B93">
        <w:rPr>
          <w:rFonts w:ascii="Arial" w:eastAsia="Times New Roman" w:hAnsi="Arial" w:cs="Arial"/>
          <w:b/>
          <w:bCs/>
          <w:color w:val="133261"/>
          <w:sz w:val="18"/>
          <w:szCs w:val="18"/>
          <w:shd w:val="clear" w:color="auto" w:fill="FFFFFF"/>
          <w:lang w:eastAsia="tr-TR"/>
        </w:rPr>
        <w:br/>
      </w:r>
    </w:p>
    <w:tbl>
      <w:tblPr>
        <w:tblW w:w="0" w:type="auto"/>
        <w:tblBorders>
          <w:top w:val="single" w:sz="6" w:space="0" w:color="307590"/>
          <w:left w:val="single" w:sz="6" w:space="0" w:color="307590"/>
          <w:bottom w:val="single" w:sz="6" w:space="0" w:color="307590"/>
          <w:right w:val="single" w:sz="6" w:space="0" w:color="30759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329"/>
        <w:gridCol w:w="372"/>
        <w:gridCol w:w="389"/>
        <w:gridCol w:w="327"/>
        <w:gridCol w:w="285"/>
        <w:gridCol w:w="357"/>
        <w:gridCol w:w="509"/>
        <w:gridCol w:w="462"/>
        <w:gridCol w:w="452"/>
        <w:gridCol w:w="294"/>
        <w:gridCol w:w="462"/>
        <w:gridCol w:w="462"/>
        <w:gridCol w:w="452"/>
        <w:gridCol w:w="366"/>
        <w:gridCol w:w="391"/>
        <w:gridCol w:w="390"/>
        <w:gridCol w:w="357"/>
        <w:gridCol w:w="397"/>
        <w:gridCol w:w="567"/>
        <w:gridCol w:w="390"/>
        <w:gridCol w:w="316"/>
        <w:gridCol w:w="390"/>
      </w:tblGrid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Finansal Tablo Türü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Konsolide Olmayan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Raporlama Birimi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Dipnot Referansları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Ödenmiş Sermaye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Sermaye Düzeltme Farkları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Geri Alınmış Paylar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Karşılıklı İştirak Sermaye Düzeltmesi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Pay İhraç Primleri/İskontoları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Yeniden Değerleme ve Ölçüm Kazanç/Kayıpları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Diğer Kazanç/Kayıplar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Yabancı Para Çevirim Farkları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Riskten Korunma Kazanç/Kayıpları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Yeniden Değerleme ve Sınıflandırma Kazanç/Kayıpları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Diğer Kazanç/Kayıplar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Kardan Ayrılan Kısıtlanmış Yedekler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Geçmiş Yıllar Kar/Zararları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Net Dönem Karı/Zararı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Sermaye Enflasyon Düzeltmesi Farkları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Sermaye Birleştirme Denkleştirme Hesabı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Kar veya zarara yeniden sınıflandırılmayacaklar Aktüeryal Kayıp/Kazanç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Ana Ortaklığa Ait Özkaynaklar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Kontrol Gücü Olmayan Paylar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Özkaynaklar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ÖNCEKİ DÖNEM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 Ocak 2012 İtibariyle Bakiyeler (Dönem Başı)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886.601.669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736.316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1.295.750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25.464.566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329.488.345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36.467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-806.601.669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437.021.444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874.042.888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Muhasebe Politika</w:t>
            </w: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lastRenderedPageBreak/>
              <w:t>larındaki Değişikliklere İlişkin Düzeltmeler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lastRenderedPageBreak/>
              <w:t>2011 yılı karının transferi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329.488.345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-329.488.345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0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Geçmiş Yıllar karından yedeklere transfer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29.125.391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-29.125.391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0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Hatalara İlişkin Düzeltmeler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Transferler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Toplam Kapsamlı Gelir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Sermaye Artırımı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Temettüler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-180.000.000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-180.000.000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-360.000.000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Payların Geri Alım İşle</w:t>
            </w: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lastRenderedPageBreak/>
              <w:t>mleri Nedeniyle Meydana Gelen Artış/Azalış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lastRenderedPageBreak/>
              <w:t>Toplam Kapsamlı Gelir/(zarar)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-26.113.329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-26.113.329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-52.226.658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Pay Bazlı İşlemler Nedeniyle Meydana Gelen Artış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Bağlı Ortaklıklarda Kontrol Kaybı İle Sonuçlanmayan Pay Oranı Değişikliklerine Bağlı Artış/Azalış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Kontrol Gücü Olma</w:t>
            </w: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lastRenderedPageBreak/>
              <w:t>yan Pay Sahipleri İle Yapılan İşlemler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lastRenderedPageBreak/>
              <w:t>Diğer Değişiklikler Nedeniyle Artış/Azalış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31 Haziran 2012 İtibariyle Bakiyeler (Dönem Sonu)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886.601.669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736.316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30.421.141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145.827.520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-26.113.329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36.467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-806.601.669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230.908.115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230.908.115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CARİ DÖNEM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 Ocak 2013 İtibariyle Bakiyeler (Dönem Başı)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886.601.669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736.316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30.421.141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145.827.520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-38.677.691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36.467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-806.601.669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218.343.753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436.687.506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Muhasebe Politikalarındaki Değişikliklere İliş</w:t>
            </w: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lastRenderedPageBreak/>
              <w:t>kin Düzeltmeler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lastRenderedPageBreak/>
              <w:t>2012 yılı karının transferi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-38.677.691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38.677.691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0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Hatalara İlişkin Düzeltmeler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Transferler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Toplam Kapsamlı Gelir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Toplam Kapsamlı gelir/(gider)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-755.507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18.034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-737.473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-737.473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Sermaye Artırımı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Temettüler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Payların Geri Alım İşlemleri Nedeniyle Meydana Gelen Artış/Azalış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 xml:space="preserve">Pay </w:t>
            </w: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lastRenderedPageBreak/>
              <w:t>Bazlı İşlemler Nedeniyle Meydana Gelen Artış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lastRenderedPageBreak/>
              <w:t>Bağlı Ortaklıklarda Kontrol Kaybı İle Sonuçlanmayan Pay Oranı Değişikliklerine Bağlı Artış/Azalış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Kontrol Gücü Olmayan Pay Sahipleri İle Yapılan İşlemler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Diğer Değişiklikler Nedeniyle Artış/Azalış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lastRenderedPageBreak/>
              <w:t>30 Haziran 2013 İtibariyle Bakiyeler (Dönem Sonu)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886.601.669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736.316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30.421.141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107.149.829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-755.507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36.467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-806.601.669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18.034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217.606.280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217.606.280</w:t>
            </w:r>
          </w:p>
        </w:tc>
      </w:tr>
    </w:tbl>
    <w:p w:rsidR="00474B93" w:rsidRPr="00474B93" w:rsidRDefault="00474B93" w:rsidP="00474B93">
      <w:pPr>
        <w:spacing w:after="0" w:line="240" w:lineRule="auto"/>
        <w:rPr>
          <w:rFonts w:ascii="Verdana" w:eastAsia="Times New Roman" w:hAnsi="Verdana" w:cs="Times New Roman"/>
          <w:vanish/>
          <w:color w:val="0D3734"/>
          <w:sz w:val="15"/>
          <w:szCs w:val="15"/>
          <w:shd w:val="clear" w:color="auto" w:fill="FFFFFF"/>
          <w:lang w:eastAsia="tr-TR"/>
        </w:rPr>
      </w:pPr>
    </w:p>
    <w:tbl>
      <w:tblPr>
        <w:tblW w:w="0" w:type="auto"/>
        <w:tblBorders>
          <w:bottom w:val="single" w:sz="6" w:space="0" w:color="D7E3F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1246"/>
        <w:gridCol w:w="2135"/>
      </w:tblGrid>
      <w:tr w:rsidR="00474B93" w:rsidRPr="00474B93" w:rsidTr="00474B93"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4"/>
            </w:tblGrid>
            <w:tr w:rsidR="00474B93" w:rsidRPr="00474B93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74B93" w:rsidRPr="00474B93" w:rsidRDefault="00474B93" w:rsidP="00474B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133261"/>
                      <w:sz w:val="15"/>
                      <w:szCs w:val="15"/>
                      <w:lang w:eastAsia="tr-TR"/>
                    </w:rPr>
                  </w:pPr>
                  <w:hyperlink r:id="rId7" w:history="1">
                    <w:r>
                      <w:rPr>
                        <w:rFonts w:ascii="Verdana" w:eastAsia="Times New Roman" w:hAnsi="Verdana" w:cs="Times New Roman"/>
                        <w:b/>
                        <w:bCs/>
                        <w:noProof/>
                        <w:color w:val="B22222"/>
                        <w:sz w:val="15"/>
                        <w:szCs w:val="15"/>
                        <w:lang w:eastAsia="tr-TR"/>
                      </w:rPr>
                      <w:drawing>
                        <wp:inline distT="0" distB="0" distL="0" distR="0">
                          <wp:extent cx="171450" cy="85725"/>
                          <wp:effectExtent l="0" t="0" r="0" b="9525"/>
                          <wp:docPr id="18" name="Resim 18" descr="http://www.kap.gov.tr/resimler/imzali.gif">
                            <a:hlinkClick xmlns:a="http://schemas.openxmlformats.org/drawingml/2006/main" r:id="rId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www.kap.gov.tr/resimler/imzali.gif">
                                    <a:hlinkClick r:id="rId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85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74B93">
                      <w:rPr>
                        <w:rFonts w:ascii="Verdana" w:eastAsia="Times New Roman" w:hAnsi="Verdana" w:cs="Times New Roman"/>
                        <w:b/>
                        <w:bCs/>
                        <w:color w:val="B22222"/>
                        <w:sz w:val="15"/>
                        <w:szCs w:val="15"/>
                        <w:lang w:eastAsia="tr-TR"/>
                      </w:rPr>
                      <w:t>İmzalı Görüntüle</w:t>
                    </w:r>
                  </w:hyperlink>
                </w:p>
              </w:tc>
            </w:tr>
          </w:tbl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6"/>
            </w:tblGrid>
            <w:tr w:rsidR="00474B93" w:rsidRPr="00474B93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74B93" w:rsidRPr="00474B93" w:rsidRDefault="00474B93" w:rsidP="00474B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133261"/>
                      <w:sz w:val="15"/>
                      <w:szCs w:val="15"/>
                      <w:lang w:eastAsia="tr-TR"/>
                    </w:rPr>
                  </w:pPr>
                  <w:hyperlink r:id="rId9" w:history="1">
                    <w:r>
                      <w:rPr>
                        <w:rFonts w:ascii="Verdana" w:eastAsia="Times New Roman" w:hAnsi="Verdana" w:cs="Times New Roman"/>
                        <w:b/>
                        <w:bCs/>
                        <w:noProof/>
                        <w:color w:val="B22222"/>
                        <w:sz w:val="15"/>
                        <w:szCs w:val="15"/>
                        <w:lang w:eastAsia="tr-TR"/>
                      </w:rPr>
                      <w:drawing>
                        <wp:inline distT="0" distB="0" distL="0" distR="0">
                          <wp:extent cx="104775" cy="114300"/>
                          <wp:effectExtent l="0" t="0" r="9525" b="0"/>
                          <wp:docPr id="17" name="Resim 17" descr="http://www.kap.gov.tr/resimler/bildirimekleri.gif">
                            <a:hlinkClick xmlns:a="http://schemas.openxmlformats.org/drawingml/2006/main" r:id="rId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http://www.kap.gov.tr/resimler/bildirimekleri.gif">
                                    <a:hlinkClick r:id="rId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74B93">
                      <w:rPr>
                        <w:rFonts w:ascii="Verdana" w:eastAsia="Times New Roman" w:hAnsi="Verdana" w:cs="Times New Roman"/>
                        <w:b/>
                        <w:bCs/>
                        <w:color w:val="B22222"/>
                        <w:sz w:val="15"/>
                        <w:szCs w:val="15"/>
                        <w:lang w:eastAsia="tr-TR"/>
                      </w:rPr>
                      <w:t>Ek dosyalar</w:t>
                    </w:r>
                  </w:hyperlink>
                </w:p>
              </w:tc>
            </w:tr>
          </w:tbl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5"/>
            </w:tblGrid>
            <w:tr w:rsidR="00474B93" w:rsidRPr="00474B93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74B93" w:rsidRPr="00474B93" w:rsidRDefault="00474B93" w:rsidP="00474B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133261"/>
                      <w:sz w:val="15"/>
                      <w:szCs w:val="15"/>
                      <w:lang w:eastAsia="tr-TR"/>
                    </w:rPr>
                  </w:pPr>
                  <w:hyperlink r:id="rId11" w:history="1">
                    <w:r>
                      <w:rPr>
                        <w:rFonts w:ascii="Verdana" w:eastAsia="Times New Roman" w:hAnsi="Verdana" w:cs="Times New Roman"/>
                        <w:b/>
                        <w:bCs/>
                        <w:noProof/>
                        <w:color w:val="B22222"/>
                        <w:sz w:val="15"/>
                        <w:szCs w:val="15"/>
                        <w:lang w:eastAsia="tr-TR"/>
                      </w:rPr>
                      <w:drawing>
                        <wp:inline distT="0" distB="0" distL="0" distR="0">
                          <wp:extent cx="171450" cy="114300"/>
                          <wp:effectExtent l="0" t="0" r="0" b="0"/>
                          <wp:docPr id="16" name="Resim 16" descr="http://www.kap.gov.tr/resimler/paketbildirimleri.gif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http://www.kap.gov.tr/resimler/paketbildirimleri.gif">
                                    <a:hlinkClick r:id="rId1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74B93">
                      <w:rPr>
                        <w:rFonts w:ascii="Verdana" w:eastAsia="Times New Roman" w:hAnsi="Verdana" w:cs="Times New Roman"/>
                        <w:b/>
                        <w:bCs/>
                        <w:color w:val="B22222"/>
                        <w:sz w:val="15"/>
                        <w:szCs w:val="15"/>
                        <w:lang w:eastAsia="tr-TR"/>
                      </w:rPr>
                      <w:t>Pakete ait bildirimler</w:t>
                    </w:r>
                  </w:hyperlink>
                </w:p>
              </w:tc>
            </w:tr>
          </w:tbl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</w:p>
        </w:tc>
      </w:tr>
    </w:tbl>
    <w:p w:rsidR="00474B93" w:rsidRPr="00474B93" w:rsidRDefault="00474B93" w:rsidP="00474B93">
      <w:pPr>
        <w:spacing w:after="0" w:line="240" w:lineRule="auto"/>
        <w:rPr>
          <w:rFonts w:ascii="Verdana" w:eastAsia="Times New Roman" w:hAnsi="Verdana" w:cs="Times New Roman"/>
          <w:vanish/>
          <w:color w:val="0D3734"/>
          <w:sz w:val="15"/>
          <w:szCs w:val="15"/>
          <w:shd w:val="clear" w:color="auto" w:fill="FFFFFF"/>
          <w:lang w:eastAsia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74B93" w:rsidRPr="00474B93" w:rsidTr="00474B93">
        <w:tc>
          <w:tcPr>
            <w:tcW w:w="0" w:type="auto"/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tr-TR"/>
              </w:rPr>
              <w:drawing>
                <wp:inline distT="0" distB="0" distL="0" distR="0">
                  <wp:extent cx="161925" cy="180975"/>
                  <wp:effectExtent l="0" t="0" r="9525" b="9525"/>
                  <wp:docPr id="15" name="Resim 15" descr="http://www.kap.gov.tr/resimler/bildir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ap.gov.tr/resimler/bildir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B93">
              <w:rPr>
                <w:rFonts w:ascii="Verdana" w:eastAsia="Times New Roman" w:hAnsi="Verdana" w:cs="Times New Roman"/>
                <w:b/>
                <w:bCs/>
                <w:color w:val="3663A6"/>
                <w:sz w:val="18"/>
                <w:szCs w:val="18"/>
                <w:lang w:eastAsia="tr-TR"/>
              </w:rPr>
              <w:t> SAF GAYRİMENKUL YATIRIM ORTAKLIĞI A.Ş. / SAFGY, 2013/6 Aylık [] 07.08.2013 21:01:18</w:t>
            </w:r>
          </w:p>
        </w:tc>
      </w:tr>
    </w:tbl>
    <w:p w:rsidR="00474B93" w:rsidRPr="00474B93" w:rsidRDefault="00474B93" w:rsidP="004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4B93">
        <w:rPr>
          <w:rFonts w:ascii="Tahoma" w:eastAsia="Times New Roman" w:hAnsi="Tahoma" w:cs="Tahoma"/>
          <w:b/>
          <w:bCs/>
          <w:color w:val="133261"/>
          <w:sz w:val="20"/>
          <w:szCs w:val="20"/>
          <w:shd w:val="clear" w:color="auto" w:fill="FFFFFF"/>
          <w:lang w:eastAsia="tr-TR"/>
        </w:rPr>
        <w:br/>
      </w:r>
      <w:r>
        <w:rPr>
          <w:rFonts w:ascii="Tahoma" w:eastAsia="Times New Roman" w:hAnsi="Tahoma" w:cs="Tahoma"/>
          <w:b/>
          <w:bCs/>
          <w:noProof/>
          <w:color w:val="133261"/>
          <w:sz w:val="20"/>
          <w:szCs w:val="20"/>
          <w:shd w:val="clear" w:color="auto" w:fill="FFFFFF"/>
          <w:lang w:eastAsia="tr-TR"/>
        </w:rPr>
        <w:drawing>
          <wp:inline distT="0" distB="0" distL="0" distR="0">
            <wp:extent cx="85725" cy="85725"/>
            <wp:effectExtent l="0" t="0" r="9525" b="9525"/>
            <wp:docPr id="14" name="Resim 14" descr="http://www.kap.gov.tr/resimler/altpak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ap.gov.tr/resimler/altpake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B93">
        <w:rPr>
          <w:rFonts w:ascii="Tahoma" w:eastAsia="Times New Roman" w:hAnsi="Tahoma" w:cs="Tahoma"/>
          <w:b/>
          <w:bCs/>
          <w:color w:val="133261"/>
          <w:sz w:val="20"/>
          <w:szCs w:val="20"/>
          <w:shd w:val="clear" w:color="auto" w:fill="FFFFFF"/>
          <w:lang w:eastAsia="tr-TR"/>
        </w:rPr>
        <w:t>   Nakit Akış Tablosu</w:t>
      </w:r>
      <w:r w:rsidRPr="00474B93">
        <w:rPr>
          <w:rFonts w:ascii="Tahoma" w:eastAsia="Times New Roman" w:hAnsi="Tahoma" w:cs="Tahoma"/>
          <w:b/>
          <w:bCs/>
          <w:color w:val="133261"/>
          <w:sz w:val="20"/>
          <w:szCs w:val="20"/>
          <w:shd w:val="clear" w:color="auto" w:fill="FFFFFF"/>
          <w:lang w:eastAsia="tr-TR"/>
        </w:rPr>
        <w:br/>
      </w:r>
      <w:r w:rsidRPr="00474B93">
        <w:rPr>
          <w:rFonts w:ascii="Arial" w:eastAsia="Times New Roman" w:hAnsi="Arial" w:cs="Arial"/>
          <w:b/>
          <w:bCs/>
          <w:color w:val="133261"/>
          <w:sz w:val="18"/>
          <w:szCs w:val="18"/>
          <w:shd w:val="clear" w:color="auto" w:fill="FFFFFF"/>
          <w:lang w:eastAsia="tr-TR"/>
        </w:rPr>
        <w:br/>
      </w:r>
      <w:r>
        <w:rPr>
          <w:rFonts w:ascii="Arial" w:eastAsia="Times New Roman" w:hAnsi="Arial" w:cs="Arial"/>
          <w:b/>
          <w:bCs/>
          <w:noProof/>
          <w:color w:val="133261"/>
          <w:sz w:val="18"/>
          <w:szCs w:val="18"/>
          <w:shd w:val="clear" w:color="auto" w:fill="FFFFFF"/>
          <w:lang w:eastAsia="tr-TR"/>
        </w:rPr>
        <w:drawing>
          <wp:inline distT="0" distB="0" distL="0" distR="0">
            <wp:extent cx="85725" cy="85725"/>
            <wp:effectExtent l="0" t="0" r="9525" b="9525"/>
            <wp:docPr id="13" name="Resim 13" descr="http://www.kap.gov.tr/resimler/tab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ap.gov.tr/resimler/tabl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B93">
        <w:rPr>
          <w:rFonts w:ascii="Arial" w:eastAsia="Times New Roman" w:hAnsi="Arial" w:cs="Arial"/>
          <w:b/>
          <w:bCs/>
          <w:color w:val="133261"/>
          <w:sz w:val="18"/>
          <w:szCs w:val="18"/>
          <w:shd w:val="clear" w:color="auto" w:fill="FFFFFF"/>
          <w:lang w:eastAsia="tr-TR"/>
        </w:rPr>
        <w:t>   Nakit Akış Tablosu Dolaylı Yöntem</w:t>
      </w:r>
      <w:r w:rsidRPr="00474B93">
        <w:rPr>
          <w:rFonts w:ascii="Arial" w:eastAsia="Times New Roman" w:hAnsi="Arial" w:cs="Arial"/>
          <w:b/>
          <w:bCs/>
          <w:color w:val="133261"/>
          <w:sz w:val="18"/>
          <w:szCs w:val="18"/>
          <w:shd w:val="clear" w:color="auto" w:fill="FFFFFF"/>
          <w:lang w:eastAsia="tr-TR"/>
        </w:rPr>
        <w:br/>
      </w:r>
    </w:p>
    <w:tbl>
      <w:tblPr>
        <w:tblW w:w="0" w:type="auto"/>
        <w:tblBorders>
          <w:top w:val="single" w:sz="6" w:space="0" w:color="307590"/>
          <w:left w:val="single" w:sz="6" w:space="0" w:color="307590"/>
          <w:bottom w:val="single" w:sz="6" w:space="0" w:color="307590"/>
          <w:right w:val="single" w:sz="6" w:space="0" w:color="30759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1366"/>
        <w:gridCol w:w="1517"/>
        <w:gridCol w:w="1517"/>
      </w:tblGrid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Dipnot Referansları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Cari Dönem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Önceki Dönem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Finansal Tablo Türü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Konsolide Olmayan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Konsolide Olmayan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Dönem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 Ocak - 30 Haziran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 Ocak - 30 Haziran 2012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Raporlama Birimi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TL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A. İŞLETME FAALİYETLERİNDEN NAKİT AKIŞLARI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-9.192.734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79.051.000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Dönem Karı/Zararı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-755.507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-26.113.329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Dönem Net Karı/Zararı Mutabakatı İle İlgili Düzeltmeler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-1.918.097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-1.605.333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Amortisman ve İtfa Giderleri İle İlgili Düzeltmeler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proofErr w:type="gramStart"/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11,12,13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1.054.108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750.990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Değer Düşüklüğü/İptali İle İlgili Düzeltmeler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Karşılıklar İle İlgili Düzeltmeler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Faiz Gelirleri ve Giderleri İle İlgili Düzeltmeler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Kıdem Tazminatı Karşılığı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156.412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47.220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Sabit Kıymet Satış Karı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-10.990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Yatırım Amaçlı Gayrimenkul Satış Karı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-50.295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-178.950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Faiz Geliri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-4.489.832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-4.840.514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Faiz Gideri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33.158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469.285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Reeskont Faiz Gideri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224.524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378.937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Kullanılmayan İzin Karşılığı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84.427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78.689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Gerçekleşmemiş Kur Farkı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1.069.401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1.700.000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Gerçekleşmemiş Yabancı Para Çevirim Farkları İle İlgili Düzeltmeler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Pay Bazlı Ödemeler İle İlgili Düzeltmeler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Gerçeğe Uygun Değer Kayıpları/Kazançları İle İlgili Düzeltmeler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İştiraklerin Dağıtılmamış Karları İle İlgili Düzeltmeler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Vergi Gideri/Geliri İle İlgili Düzeltmeler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Duran Varlıkların Elden Çıkarılmasından Kaynaklanan Kayıp/Kazançlar İle İlgili Düzeltmeler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Yatırım ya da Finansman Faaliyetlerinden Kaynaklanan Nakit Akışlarına Neden Olan Diğer Kalemlere İlişkin Düzeltmeler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Kar/Zarar Mutabakatı İle İlgili Diğer Düzeltmeler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İşletme Sermayesinde Gerçekleşen Değişimler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-6.019.634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109.983.853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Stoklardaki Artış/Azalışla İlgili Düzeltmeler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-46.331.367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-6.340.397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Ticari Alacaklardaki Artış/Azalışla İlgili Düzeltmeler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11.759.402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8.671.404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İlişkili taraflardan Ticari Alacaklardaki artış / azalış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876.435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-423.326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lastRenderedPageBreak/>
              <w:t>Diğer Alacaklardaki artış/ azalış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-482.638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263.601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Diğer Dönen Varlıklar / Peşin Ödenmiş Giderlerdeki azalış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465.566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54.668.675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İlişkili Taraflara Ticari Borçlardaki Artış/ azalış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304.963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-21.592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Diğer Borçlardaki artış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2.500.855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7.645.477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Ertelenmiş Gelirlerdeki Artış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41.212.049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48.204.018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Diğer Yükümlülükler Artış/ Azalış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828.172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-3.695.839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Diğer Duran Varlıklardaki Azalış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-13.239.679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15.740.570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Kıdem Tazminatı Ödemesi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-74.471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Finans Sektörü Faaliyetlerinden Alacaklarda Artış/Azalış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Faaliyetlerle İlgili Diğer Alacaklardaki Artış/Azalışla İlgili Düzeltmeler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Ticari Borçlardaki Artış/Azalışla İlgili Düzeltmeler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-3.838.921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-14.728.738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Finans Sektörü Faaliyetlerinden Borçlardaki Artış/Azalış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Faaliyetlerle İlgili Diğer Borçlardaki Artış/Azalışla İlgili Düzeltmeler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İşletme Sermayesinde Gerçekleşen Diğer Artış/Azalışla İlgili Düzeltmeler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Faaliyetlerden Elde Edilen Nakit Akışları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-8.693.238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82.265.191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Ödenen Temettüler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Alınan Temettüler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Ödenen Faiz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Alınan Faiz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Vergi Ödemeleri/İadeleri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-499.496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-3.214.191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Diğer Nakit Girişleri/Çıkışları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B. YATIRIM FAALİYETLERİNDEN KAYNAKLANAN NAKİT AKIŞLARI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-36.062.820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-72.907.500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Bağlı Ortaklıkların Kontrolünün Kaybı Sonucunu Doğuracak Satışlara İlişkin Nakit Girişleri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Bağlı Ortaklıkların Kontrolünün Elde Edilmesine Yönelik Alışlara İlişkin Nakit Çıkışları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Başka İşletmelerin veya Fonların Paylarının veya Borçlanma Araçlarının Satılması Sonucu Elde Edilen Nakit Girişleri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Başka İşletmelerin veya Fonların Paylarının veya Borçlanma Araçlarının Edinimi İçin Yapılan Nakit Çıkışları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Maddi ve Maddi Olmayan Duran Varlıkların Satışından Kaynaklanan Nakit Girişleri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10.990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Maddi duran varlık alımları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-724.000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-198.377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Maddi olmayan duran varlık alımları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-88.802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-9.580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Maddi ve Maddi Olmayan Duran Varlıkların Alımından Kaynaklanan Nakit Çıkışları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Yatırım Amaçlı Gayrimenkullerdeki artış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-36.030.027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-74.375.674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Yatırım Amaçlı Gayrimenkul Satışından Elde Edilen Nakit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780.009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1.665.141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Diğer Uzun Vadeli Varlıkların Satışından Kaynaklanan Nakit Girişleri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Diğer Uzun Vadeli Varlık Alımlarından Nakit Çıkışları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Verilen Nakit Avans ve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Verilen Nakit Avans ve Borçlardan Geri Ödemeler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Türev Araçlardan Nakit Çıkışları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Türev Araçlardan Nakit Girişleri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Devlet Teşviklerinden Elde Edilen Nakit Girişleri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Alınan Temettüler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Ödenen Faiz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Alınan Faiz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Vergi Ödemeleri/İadeleri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Diğer Nakit Girişleri/Çıkışları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C. FİNANSMAN FAALİYETLERİNDEN NAKİT AKIŞLARI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83.542.861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-54.110.187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Pay ve Diğer Özkaynağa Dayalı Araçların İhracından Kaynaklanan Nakit Girişleri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Alınan Krediler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109.390.599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180.918.407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İşletmenin Kendi Paylarını ve Diğer Özkaynağa Dayalı Araçlarını Almasıyla İlgili Nakit Çıkışları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Borçlanmadan Kaynaklanan Nakit Girişleri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Borç Ödemelerine İlişkin Nakit Çıkışları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-25.587.142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-235.476.335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 xml:space="preserve">Finansal Kiralama Sözleşmelerinden Kaynaklanan Borç </w:t>
            </w: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lastRenderedPageBreak/>
              <w:t>Ödemelerine İlişkin Nakit Çıkışları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lastRenderedPageBreak/>
              <w:t>Devlet Teşviklerinden Elde Edilen Nakit Girişleri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Ödenen Temettüler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-180.000.000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Alınan Faiz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4.377.953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4.517.907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Ödenen Faiz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-4.638.549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Vergi Ödemeleri/İadeleri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Diğer Nakit Girişleri/Çıkışları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İlişkili Taraflardan Diğer Alacaklardaki artış azalış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175.929.834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YABANCI PARA ÇEVRİM FARKLARININ ETKİSİNDEN ÖNCE NAKİT VE NAKİT BENZERLERİNDEKİ NET ARTIŞ/AZALIŞ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38.287.307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-47.966.687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D. YABANCI PARA ÇEVRİM FARKLARININ NAKİT VE NAKİT BENZERLERİ ÜZERİNDEKİ ETKİSİ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NAKİT VE NAKİT BENZERLERİNDEKİ NET ARTIŞ/AZALIŞ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38.287.307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-47.966.687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E. DÖNEM BAŞI NAKİT VE NAKİT BENZERLERİ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85.829.405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212.936.729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DÖNEM SONU NAKİT VE NAKİT BENZERLERİ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124.116.712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164.970.042</w:t>
            </w:r>
          </w:p>
        </w:tc>
      </w:tr>
    </w:tbl>
    <w:p w:rsidR="00474B93" w:rsidRPr="00474B93" w:rsidRDefault="00474B93" w:rsidP="00474B93">
      <w:pPr>
        <w:spacing w:after="0" w:line="240" w:lineRule="auto"/>
        <w:rPr>
          <w:rFonts w:ascii="Verdana" w:eastAsia="Times New Roman" w:hAnsi="Verdana" w:cs="Times New Roman"/>
          <w:vanish/>
          <w:color w:val="0D3734"/>
          <w:sz w:val="15"/>
          <w:szCs w:val="15"/>
          <w:shd w:val="clear" w:color="auto" w:fill="FFFFFF"/>
          <w:lang w:eastAsia="tr-TR"/>
        </w:rPr>
      </w:pPr>
    </w:p>
    <w:tbl>
      <w:tblPr>
        <w:tblW w:w="0" w:type="auto"/>
        <w:tblBorders>
          <w:bottom w:val="single" w:sz="6" w:space="0" w:color="D7E3F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1246"/>
        <w:gridCol w:w="2135"/>
      </w:tblGrid>
      <w:tr w:rsidR="00474B93" w:rsidRPr="00474B93" w:rsidTr="00474B93"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4"/>
            </w:tblGrid>
            <w:tr w:rsidR="00474B93" w:rsidRPr="00474B93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74B93" w:rsidRPr="00474B93" w:rsidRDefault="00474B93" w:rsidP="00474B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133261"/>
                      <w:sz w:val="15"/>
                      <w:szCs w:val="15"/>
                      <w:lang w:eastAsia="tr-TR"/>
                    </w:rPr>
                  </w:pPr>
                  <w:hyperlink r:id="rId14" w:history="1">
                    <w:r>
                      <w:rPr>
                        <w:rFonts w:ascii="Verdana" w:eastAsia="Times New Roman" w:hAnsi="Verdana" w:cs="Times New Roman"/>
                        <w:b/>
                        <w:bCs/>
                        <w:noProof/>
                        <w:color w:val="B22222"/>
                        <w:sz w:val="15"/>
                        <w:szCs w:val="15"/>
                        <w:lang w:eastAsia="tr-TR"/>
                      </w:rPr>
                      <w:drawing>
                        <wp:inline distT="0" distB="0" distL="0" distR="0">
                          <wp:extent cx="171450" cy="85725"/>
                          <wp:effectExtent l="0" t="0" r="0" b="9525"/>
                          <wp:docPr id="12" name="Resim 12" descr="http://www.kap.gov.tr/resimler/imzali.gif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http://www.kap.gov.tr/resimler/imzali.gif">
                                    <a:hlinkClick r:id="rId1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85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74B93">
                      <w:rPr>
                        <w:rFonts w:ascii="Verdana" w:eastAsia="Times New Roman" w:hAnsi="Verdana" w:cs="Times New Roman"/>
                        <w:b/>
                        <w:bCs/>
                        <w:color w:val="B22222"/>
                        <w:sz w:val="15"/>
                        <w:szCs w:val="15"/>
                        <w:lang w:eastAsia="tr-TR"/>
                      </w:rPr>
                      <w:t>İmzalı Görüntüle</w:t>
                    </w:r>
                  </w:hyperlink>
                </w:p>
              </w:tc>
            </w:tr>
          </w:tbl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6"/>
            </w:tblGrid>
            <w:tr w:rsidR="00474B93" w:rsidRPr="00474B93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74B93" w:rsidRPr="00474B93" w:rsidRDefault="00474B93" w:rsidP="00474B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133261"/>
                      <w:sz w:val="15"/>
                      <w:szCs w:val="15"/>
                      <w:lang w:eastAsia="tr-TR"/>
                    </w:rPr>
                  </w:pPr>
                  <w:hyperlink r:id="rId15" w:history="1">
                    <w:r>
                      <w:rPr>
                        <w:rFonts w:ascii="Verdana" w:eastAsia="Times New Roman" w:hAnsi="Verdana" w:cs="Times New Roman"/>
                        <w:b/>
                        <w:bCs/>
                        <w:noProof/>
                        <w:color w:val="B22222"/>
                        <w:sz w:val="15"/>
                        <w:szCs w:val="15"/>
                        <w:lang w:eastAsia="tr-TR"/>
                      </w:rPr>
                      <w:drawing>
                        <wp:inline distT="0" distB="0" distL="0" distR="0">
                          <wp:extent cx="104775" cy="114300"/>
                          <wp:effectExtent l="0" t="0" r="9525" b="0"/>
                          <wp:docPr id="11" name="Resim 11" descr="http://www.kap.gov.tr/resimler/bildirimekleri.gif">
                            <a:hlinkClick xmlns:a="http://schemas.openxmlformats.org/drawingml/2006/main" r:id="rId1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http://www.kap.gov.tr/resimler/bildirimekleri.gif">
                                    <a:hlinkClick r:id="rId1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74B93">
                      <w:rPr>
                        <w:rFonts w:ascii="Verdana" w:eastAsia="Times New Roman" w:hAnsi="Verdana" w:cs="Times New Roman"/>
                        <w:b/>
                        <w:bCs/>
                        <w:color w:val="B22222"/>
                        <w:sz w:val="15"/>
                        <w:szCs w:val="15"/>
                        <w:lang w:eastAsia="tr-TR"/>
                      </w:rPr>
                      <w:t>Ek dosyalar</w:t>
                    </w:r>
                  </w:hyperlink>
                </w:p>
              </w:tc>
            </w:tr>
          </w:tbl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5"/>
            </w:tblGrid>
            <w:tr w:rsidR="00474B93" w:rsidRPr="00474B93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74B93" w:rsidRPr="00474B93" w:rsidRDefault="00474B93" w:rsidP="00474B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133261"/>
                      <w:sz w:val="15"/>
                      <w:szCs w:val="15"/>
                      <w:lang w:eastAsia="tr-TR"/>
                    </w:rPr>
                  </w:pPr>
                  <w:hyperlink r:id="rId16" w:history="1">
                    <w:r>
                      <w:rPr>
                        <w:rFonts w:ascii="Verdana" w:eastAsia="Times New Roman" w:hAnsi="Verdana" w:cs="Times New Roman"/>
                        <w:b/>
                        <w:bCs/>
                        <w:noProof/>
                        <w:color w:val="B22222"/>
                        <w:sz w:val="15"/>
                        <w:szCs w:val="15"/>
                        <w:lang w:eastAsia="tr-TR"/>
                      </w:rPr>
                      <w:drawing>
                        <wp:inline distT="0" distB="0" distL="0" distR="0">
                          <wp:extent cx="171450" cy="114300"/>
                          <wp:effectExtent l="0" t="0" r="0" b="0"/>
                          <wp:docPr id="10" name="Resim 10" descr="http://www.kap.gov.tr/resimler/paketbildirimleri.gif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http://www.kap.gov.tr/resimler/paketbildirimleri.gif">
                                    <a:hlinkClick r:id="rId1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74B93">
                      <w:rPr>
                        <w:rFonts w:ascii="Verdana" w:eastAsia="Times New Roman" w:hAnsi="Verdana" w:cs="Times New Roman"/>
                        <w:b/>
                        <w:bCs/>
                        <w:color w:val="B22222"/>
                        <w:sz w:val="15"/>
                        <w:szCs w:val="15"/>
                        <w:lang w:eastAsia="tr-TR"/>
                      </w:rPr>
                      <w:t>Pakete ait bildirimler</w:t>
                    </w:r>
                  </w:hyperlink>
                </w:p>
              </w:tc>
            </w:tr>
          </w:tbl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</w:p>
        </w:tc>
      </w:tr>
    </w:tbl>
    <w:p w:rsidR="00474B93" w:rsidRPr="00474B93" w:rsidRDefault="00474B93" w:rsidP="00474B93">
      <w:pPr>
        <w:spacing w:after="0" w:line="240" w:lineRule="auto"/>
        <w:rPr>
          <w:rFonts w:ascii="Verdana" w:eastAsia="Times New Roman" w:hAnsi="Verdana" w:cs="Times New Roman"/>
          <w:vanish/>
          <w:color w:val="0D3734"/>
          <w:sz w:val="15"/>
          <w:szCs w:val="15"/>
          <w:shd w:val="clear" w:color="auto" w:fill="FFFFFF"/>
          <w:lang w:eastAsia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74B93" w:rsidRPr="00474B93" w:rsidTr="00474B93">
        <w:tc>
          <w:tcPr>
            <w:tcW w:w="0" w:type="auto"/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tr-TR"/>
              </w:rPr>
              <w:drawing>
                <wp:inline distT="0" distB="0" distL="0" distR="0">
                  <wp:extent cx="161925" cy="180975"/>
                  <wp:effectExtent l="0" t="0" r="9525" b="9525"/>
                  <wp:docPr id="9" name="Resim 9" descr="http://www.kap.gov.tr/resimler/bildir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kap.gov.tr/resimler/bildir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B93">
              <w:rPr>
                <w:rFonts w:ascii="Verdana" w:eastAsia="Times New Roman" w:hAnsi="Verdana" w:cs="Times New Roman"/>
                <w:b/>
                <w:bCs/>
                <w:color w:val="3663A6"/>
                <w:sz w:val="18"/>
                <w:szCs w:val="18"/>
                <w:lang w:eastAsia="tr-TR"/>
              </w:rPr>
              <w:t> SAF GAYRİMENKUL YATIRIM ORTAKLIĞI A.Ş. / SAFGY, 2013/6 Aylık [] 07.08.2013 21:01:18</w:t>
            </w:r>
          </w:p>
        </w:tc>
      </w:tr>
    </w:tbl>
    <w:p w:rsidR="00474B93" w:rsidRPr="00474B93" w:rsidRDefault="00474B93" w:rsidP="004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4B93">
        <w:rPr>
          <w:rFonts w:ascii="Tahoma" w:eastAsia="Times New Roman" w:hAnsi="Tahoma" w:cs="Tahoma"/>
          <w:b/>
          <w:bCs/>
          <w:color w:val="133261"/>
          <w:sz w:val="20"/>
          <w:szCs w:val="20"/>
          <w:shd w:val="clear" w:color="auto" w:fill="FFFFFF"/>
          <w:lang w:eastAsia="tr-TR"/>
        </w:rPr>
        <w:br/>
      </w:r>
      <w:r>
        <w:rPr>
          <w:rFonts w:ascii="Tahoma" w:eastAsia="Times New Roman" w:hAnsi="Tahoma" w:cs="Tahoma"/>
          <w:b/>
          <w:bCs/>
          <w:noProof/>
          <w:color w:val="133261"/>
          <w:sz w:val="20"/>
          <w:szCs w:val="20"/>
          <w:shd w:val="clear" w:color="auto" w:fill="FFFFFF"/>
          <w:lang w:eastAsia="tr-TR"/>
        </w:rPr>
        <w:drawing>
          <wp:inline distT="0" distB="0" distL="0" distR="0">
            <wp:extent cx="85725" cy="85725"/>
            <wp:effectExtent l="0" t="0" r="9525" b="9525"/>
            <wp:docPr id="8" name="Resim 8" descr="http://www.kap.gov.tr/resimler/altpak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ap.gov.tr/resimler/altpake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B93">
        <w:rPr>
          <w:rFonts w:ascii="Tahoma" w:eastAsia="Times New Roman" w:hAnsi="Tahoma" w:cs="Tahoma"/>
          <w:b/>
          <w:bCs/>
          <w:color w:val="133261"/>
          <w:sz w:val="20"/>
          <w:szCs w:val="20"/>
          <w:shd w:val="clear" w:color="auto" w:fill="FFFFFF"/>
          <w:lang w:eastAsia="tr-TR"/>
        </w:rPr>
        <w:t>   Kar veya Zarar ve Diğer Kapsamlı Gelir Tablosu</w:t>
      </w:r>
      <w:r w:rsidRPr="00474B93">
        <w:rPr>
          <w:rFonts w:ascii="Tahoma" w:eastAsia="Times New Roman" w:hAnsi="Tahoma" w:cs="Tahoma"/>
          <w:b/>
          <w:bCs/>
          <w:color w:val="133261"/>
          <w:sz w:val="20"/>
          <w:szCs w:val="20"/>
          <w:shd w:val="clear" w:color="auto" w:fill="FFFFFF"/>
          <w:lang w:eastAsia="tr-TR"/>
        </w:rPr>
        <w:br/>
      </w:r>
      <w:r w:rsidRPr="00474B93">
        <w:rPr>
          <w:rFonts w:ascii="Arial" w:eastAsia="Times New Roman" w:hAnsi="Arial" w:cs="Arial"/>
          <w:b/>
          <w:bCs/>
          <w:color w:val="133261"/>
          <w:sz w:val="18"/>
          <w:szCs w:val="18"/>
          <w:shd w:val="clear" w:color="auto" w:fill="FFFFFF"/>
          <w:lang w:eastAsia="tr-TR"/>
        </w:rPr>
        <w:br/>
      </w:r>
      <w:r>
        <w:rPr>
          <w:rFonts w:ascii="Arial" w:eastAsia="Times New Roman" w:hAnsi="Arial" w:cs="Arial"/>
          <w:b/>
          <w:bCs/>
          <w:noProof/>
          <w:color w:val="133261"/>
          <w:sz w:val="18"/>
          <w:szCs w:val="18"/>
          <w:shd w:val="clear" w:color="auto" w:fill="FFFFFF"/>
          <w:lang w:eastAsia="tr-TR"/>
        </w:rPr>
        <w:drawing>
          <wp:inline distT="0" distB="0" distL="0" distR="0">
            <wp:extent cx="85725" cy="85725"/>
            <wp:effectExtent l="0" t="0" r="9525" b="9525"/>
            <wp:docPr id="7" name="Resim 7" descr="http://www.kap.gov.tr/resimler/tab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kap.gov.tr/resimler/tabl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B93">
        <w:rPr>
          <w:rFonts w:ascii="Arial" w:eastAsia="Times New Roman" w:hAnsi="Arial" w:cs="Arial"/>
          <w:b/>
          <w:bCs/>
          <w:color w:val="133261"/>
          <w:sz w:val="18"/>
          <w:szCs w:val="18"/>
          <w:shd w:val="clear" w:color="auto" w:fill="FFFFFF"/>
          <w:lang w:eastAsia="tr-TR"/>
        </w:rPr>
        <w:t>   Kar veya Zarar ve Diğer Kapsamlı Gelir Tablosu</w:t>
      </w:r>
      <w:r w:rsidRPr="00474B93">
        <w:rPr>
          <w:rFonts w:ascii="Arial" w:eastAsia="Times New Roman" w:hAnsi="Arial" w:cs="Arial"/>
          <w:b/>
          <w:bCs/>
          <w:color w:val="133261"/>
          <w:sz w:val="18"/>
          <w:szCs w:val="18"/>
          <w:shd w:val="clear" w:color="auto" w:fill="FFFFFF"/>
          <w:lang w:eastAsia="tr-TR"/>
        </w:rPr>
        <w:br/>
      </w:r>
    </w:p>
    <w:tbl>
      <w:tblPr>
        <w:tblW w:w="0" w:type="auto"/>
        <w:tblBorders>
          <w:top w:val="single" w:sz="6" w:space="0" w:color="307590"/>
          <w:left w:val="single" w:sz="6" w:space="0" w:color="307590"/>
          <w:bottom w:val="single" w:sz="6" w:space="0" w:color="307590"/>
          <w:right w:val="single" w:sz="6" w:space="0" w:color="30759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1"/>
        <w:gridCol w:w="1224"/>
        <w:gridCol w:w="1131"/>
        <w:gridCol w:w="1210"/>
        <w:gridCol w:w="1129"/>
        <w:gridCol w:w="1217"/>
      </w:tblGrid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Dipnot Referansları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Cari Dönem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Önceki Dönem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Cari Dönem 3 Aylık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Önceki Dönem 3 Aylık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Finansal Tablo Türü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Konsolide Olmayan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Konsolide Olmayan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Konsolide Olmayan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Konsolide Olmayan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Dönem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 Ocak - 30 Haziran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 Ocak - 30 Haziran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 Nisan -30 Haziran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 Nisan - 30 Haziran 2012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Raporlama Birimi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TL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KAR VEYA ZARAR KISMI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Hasılat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4.680.417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11.793.750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2.933.445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6.787.402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Satışların Maliyeti (-)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-1.106.102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-3.113.700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-770.191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-1.243.768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Ticari Faaliyetlerden Brüt Kar (Zarar)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Finans Sektörü Faaliyetleri Hasılatı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Finans Sektörü Faaliyetleri Maliyeti (-)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Finans Sektörü Faaliyetlerinden Brüt Kar (Zarar)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BRÜT KAR/ZARAR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3.574.315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8.680.050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2.163.254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5.543.634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Genel Yönetim Giderleri (-)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-6.449.451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-2.283.325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-2.997.037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-1.467.589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Pazarlama Giderleri (-)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-2.399.402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-1.494.906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-966.631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-1.077.804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Araştırma ve Geliştirme Giderleri (-)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Esas Faaliyetlerden Diğer Gelirler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2.054.433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1.812.874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1.513.209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607.398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Esas Faaliyetlerden Diğer Giderler (-)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-1.441.028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-31.594.034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-1.090.689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-18.883.955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ESAS FAALİYET KARI/ZARARI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-4.661.133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-24.879.341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-1.377.894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-15.278.316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Yatırım Faaliyetlerinden Gelirler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50.295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189.940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50.295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10.990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Yatırım Faaliyetlerinden Giderler (-)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Özkaynak Yöntemiyle Değerlenen Yatırımların Karlarından/Zararlarından Paylar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FİNANSMAN GİDERİ ÖNCESİ FAALİYET KARI/ZARARI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-4.610.838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-24.689.401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-1.327.599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-15.267.326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Finansman Giderleri (-)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-2.539.669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-12.608.752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-1.877.674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-1.934.585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Finasman Gelirleri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6.395.000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11.184.824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4.219.958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5.962.369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SÜRDÜRÜLEN FAALİYETLER VERGİ ÖNCESİ KARI/ZARARI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-755.507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-26.113.329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1.014.685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-11.239.542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Sürdürülen Faaliyetler Vergi Gideri (-)/Geliri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Dönem Vergi Gideri (-)/Geliri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lastRenderedPageBreak/>
              <w:t>- Ertelenmiş Vergi Gideri (-)/Geliri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SÜRDÜRÜLEN FAALİYETLER DÖNEM KARI/ZARARI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-755.507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-26.113.329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1.014.685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-11.239.542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DURDURULAN FAALİYETLER DÖNEM KARI/ZARARI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DÖNEM KARI/ZARARI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-755.507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-26.113.329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1.014.685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-11.239.542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Dönem Karı/Zararının Dağılımı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Kontrol Gücü Olmayan Paylar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Ana Ortaklık Payları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Pay Başına Kazanç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Sürdürülen Faaliyetlerden Pay Başına Kazanç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Durdurulan Faaliyetlerden Pay Başına Kazanç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Sulandırılmış Pay Başına Kazanç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-0,001000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-0,029000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0,001000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-0,013000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Sürdürülen Faaliyetlerden Sulandırılmış Pay Başına Kazanç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-0,001000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-0,029000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0,001000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-0,013000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Durdurulan Faaliyetlerden Sulandırılmış Pay Başına Kazanç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DİĞER KAPSAMLI GELİR: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Kar veya Zararda Yeniden Sınıflandırılmayacaklar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18.034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Maddi Duran Varlıklar Yeniden Değerleme Artışları/Azalışları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Aktüeryal Kayıp/ Kazanç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18.034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Maddi Olmayan Duran Varlıklar Yeniden Değerleme Artışları/Azalışları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Tanımlanmış Fayda Planları Yeniden Ölçüm Kazançları/Kayıpları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Özkaynak Yöntemiyle Değerlenen Yatırımların Diğer Kapsamlı Gelirinden Kar/Zararda Sınıflandırılmayacak Paylar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Diğer Kar veya Zarar Olarak Yeniden Sınıflandırılmayacak Diğer Kapsamlı Gelir Unsurları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Kar veya Zararda Yeniden Sınıflandırılmayacak Diğer Kapsamlı Gelire İlişkin Vergiler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Dönem Vergi Gideri (-)/Geliri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Ertelenmiş Vergi Gideri (-)/Geliri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Kar veya Zarar Olarak Yeniden Sınıflandırılacaklar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Yabancı Para Çevirim Farkları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Satılmaya Hazır Finansal Varlıkların Yeniden Değerleme ve/veya Sınıflandırma Kazançları/Kayıpları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Nakit Akış Riskinden Korunma Kazançları/Kayıpları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Yurtdışındaki İşletmeye İlişkin Yatırım Riskinden Korunma Kazançları/Kayıpları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Özkaynak Yöntemiyle Değerlenen Yatırımların Diğer Kapsamlı Gelirinden Kar/Zararda Sınıflandırılacak Paylar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Diğer Kar veya Zarar Olarak Yeniden Sınıflandırılacak Diğer Kapsamlı Gelir Unsurları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Kar veya Zararda Yeniden Sınıflandırılacak Diğer Kapsamlı Gelire İlişkin Vergiler Gelir/Giderleri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lastRenderedPageBreak/>
              <w:t>- Dönem Vergi Gideri (-)/Geliri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Ertelenmiş Vergi Gideri (-)/Geliri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DİĞER KAPSAMLI GELİR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18.034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TOPLAM KAPSAMLI GELİR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-737.473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-26.113.329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1.014.685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-11.239.542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Toplam Kapsamlı Gelirin Dağılımı: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Kontrol Gücü Olmayan Paylar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Ana Ortaklık Payları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</w:tbl>
    <w:p w:rsidR="00474B93" w:rsidRPr="00474B93" w:rsidRDefault="00474B93" w:rsidP="00474B93">
      <w:pPr>
        <w:spacing w:after="0" w:line="240" w:lineRule="auto"/>
        <w:rPr>
          <w:rFonts w:ascii="Verdana" w:eastAsia="Times New Roman" w:hAnsi="Verdana" w:cs="Times New Roman"/>
          <w:vanish/>
          <w:color w:val="0D3734"/>
          <w:sz w:val="15"/>
          <w:szCs w:val="15"/>
          <w:shd w:val="clear" w:color="auto" w:fill="FFFFFF"/>
          <w:lang w:eastAsia="tr-TR"/>
        </w:rPr>
      </w:pPr>
    </w:p>
    <w:tbl>
      <w:tblPr>
        <w:tblW w:w="0" w:type="auto"/>
        <w:tblBorders>
          <w:bottom w:val="single" w:sz="6" w:space="0" w:color="D7E3F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1246"/>
        <w:gridCol w:w="2135"/>
      </w:tblGrid>
      <w:tr w:rsidR="00474B93" w:rsidRPr="00474B93" w:rsidTr="00474B93"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4"/>
            </w:tblGrid>
            <w:tr w:rsidR="00474B93" w:rsidRPr="00474B93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74B93" w:rsidRPr="00474B93" w:rsidRDefault="00474B93" w:rsidP="00474B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133261"/>
                      <w:sz w:val="15"/>
                      <w:szCs w:val="15"/>
                      <w:lang w:eastAsia="tr-TR"/>
                    </w:rPr>
                  </w:pPr>
                  <w:hyperlink r:id="rId17" w:history="1">
                    <w:r>
                      <w:rPr>
                        <w:rFonts w:ascii="Verdana" w:eastAsia="Times New Roman" w:hAnsi="Verdana" w:cs="Times New Roman"/>
                        <w:b/>
                        <w:bCs/>
                        <w:noProof/>
                        <w:color w:val="B22222"/>
                        <w:sz w:val="15"/>
                        <w:szCs w:val="15"/>
                        <w:lang w:eastAsia="tr-TR"/>
                      </w:rPr>
                      <w:drawing>
                        <wp:inline distT="0" distB="0" distL="0" distR="0">
                          <wp:extent cx="171450" cy="85725"/>
                          <wp:effectExtent l="0" t="0" r="0" b="9525"/>
                          <wp:docPr id="6" name="Resim 6" descr="http://www.kap.gov.tr/resimler/imzali.gif">
                            <a:hlinkClick xmlns:a="http://schemas.openxmlformats.org/drawingml/2006/main" r:id="rId1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 descr="http://www.kap.gov.tr/resimler/imzali.gif">
                                    <a:hlinkClick r:id="rId1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85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74B93">
                      <w:rPr>
                        <w:rFonts w:ascii="Verdana" w:eastAsia="Times New Roman" w:hAnsi="Verdana" w:cs="Times New Roman"/>
                        <w:b/>
                        <w:bCs/>
                        <w:color w:val="B22222"/>
                        <w:sz w:val="15"/>
                        <w:szCs w:val="15"/>
                        <w:lang w:eastAsia="tr-TR"/>
                      </w:rPr>
                      <w:t>İmzalı Görüntüle</w:t>
                    </w:r>
                  </w:hyperlink>
                </w:p>
              </w:tc>
            </w:tr>
          </w:tbl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6"/>
            </w:tblGrid>
            <w:tr w:rsidR="00474B93" w:rsidRPr="00474B93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74B93" w:rsidRPr="00474B93" w:rsidRDefault="00474B93" w:rsidP="00474B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133261"/>
                      <w:sz w:val="15"/>
                      <w:szCs w:val="15"/>
                      <w:lang w:eastAsia="tr-TR"/>
                    </w:rPr>
                  </w:pPr>
                  <w:hyperlink r:id="rId18" w:history="1">
                    <w:r>
                      <w:rPr>
                        <w:rFonts w:ascii="Verdana" w:eastAsia="Times New Roman" w:hAnsi="Verdana" w:cs="Times New Roman"/>
                        <w:b/>
                        <w:bCs/>
                        <w:noProof/>
                        <w:color w:val="B22222"/>
                        <w:sz w:val="15"/>
                        <w:szCs w:val="15"/>
                        <w:lang w:eastAsia="tr-TR"/>
                      </w:rPr>
                      <w:drawing>
                        <wp:inline distT="0" distB="0" distL="0" distR="0">
                          <wp:extent cx="104775" cy="114300"/>
                          <wp:effectExtent l="0" t="0" r="9525" b="0"/>
                          <wp:docPr id="5" name="Resim 5" descr="http://www.kap.gov.tr/resimler/bildirimekleri.gif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http://www.kap.gov.tr/resimler/bildirimekleri.gif">
                                    <a:hlinkClick r:id="rId1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74B93">
                      <w:rPr>
                        <w:rFonts w:ascii="Verdana" w:eastAsia="Times New Roman" w:hAnsi="Verdana" w:cs="Times New Roman"/>
                        <w:b/>
                        <w:bCs/>
                        <w:color w:val="B22222"/>
                        <w:sz w:val="15"/>
                        <w:szCs w:val="15"/>
                        <w:lang w:eastAsia="tr-TR"/>
                      </w:rPr>
                      <w:t>Ek dosyalar</w:t>
                    </w:r>
                  </w:hyperlink>
                </w:p>
              </w:tc>
            </w:tr>
          </w:tbl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5"/>
            </w:tblGrid>
            <w:tr w:rsidR="00474B93" w:rsidRPr="00474B93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74B93" w:rsidRPr="00474B93" w:rsidRDefault="00474B93" w:rsidP="00474B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133261"/>
                      <w:sz w:val="15"/>
                      <w:szCs w:val="15"/>
                      <w:lang w:eastAsia="tr-TR"/>
                    </w:rPr>
                  </w:pPr>
                  <w:hyperlink r:id="rId19" w:history="1">
                    <w:r>
                      <w:rPr>
                        <w:rFonts w:ascii="Verdana" w:eastAsia="Times New Roman" w:hAnsi="Verdana" w:cs="Times New Roman"/>
                        <w:b/>
                        <w:bCs/>
                        <w:noProof/>
                        <w:color w:val="B22222"/>
                        <w:sz w:val="15"/>
                        <w:szCs w:val="15"/>
                        <w:lang w:eastAsia="tr-TR"/>
                      </w:rPr>
                      <w:drawing>
                        <wp:inline distT="0" distB="0" distL="0" distR="0">
                          <wp:extent cx="171450" cy="114300"/>
                          <wp:effectExtent l="0" t="0" r="0" b="0"/>
                          <wp:docPr id="4" name="Resim 4" descr="http://www.kap.gov.tr/resimler/paketbildirimleri.gif">
                            <a:hlinkClick xmlns:a="http://schemas.openxmlformats.org/drawingml/2006/main" r:id="rId1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 descr="http://www.kap.gov.tr/resimler/paketbildirimleri.gif">
                                    <a:hlinkClick r:id="rId1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74B93">
                      <w:rPr>
                        <w:rFonts w:ascii="Verdana" w:eastAsia="Times New Roman" w:hAnsi="Verdana" w:cs="Times New Roman"/>
                        <w:b/>
                        <w:bCs/>
                        <w:color w:val="B22222"/>
                        <w:sz w:val="15"/>
                        <w:szCs w:val="15"/>
                        <w:lang w:eastAsia="tr-TR"/>
                      </w:rPr>
                      <w:t>Pakete ait bildirimler</w:t>
                    </w:r>
                  </w:hyperlink>
                </w:p>
              </w:tc>
            </w:tr>
          </w:tbl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</w:p>
        </w:tc>
      </w:tr>
    </w:tbl>
    <w:p w:rsidR="00474B93" w:rsidRPr="00474B93" w:rsidRDefault="00474B93" w:rsidP="00474B93">
      <w:pPr>
        <w:spacing w:after="0" w:line="240" w:lineRule="auto"/>
        <w:rPr>
          <w:rFonts w:ascii="Verdana" w:eastAsia="Times New Roman" w:hAnsi="Verdana" w:cs="Times New Roman"/>
          <w:vanish/>
          <w:color w:val="0D3734"/>
          <w:sz w:val="15"/>
          <w:szCs w:val="15"/>
          <w:shd w:val="clear" w:color="auto" w:fill="FFFFFF"/>
          <w:lang w:eastAsia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74B93" w:rsidRPr="00474B93" w:rsidTr="00474B93">
        <w:tc>
          <w:tcPr>
            <w:tcW w:w="0" w:type="auto"/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tr-TR"/>
              </w:rPr>
              <w:drawing>
                <wp:inline distT="0" distB="0" distL="0" distR="0">
                  <wp:extent cx="161925" cy="180975"/>
                  <wp:effectExtent l="0" t="0" r="9525" b="9525"/>
                  <wp:docPr id="3" name="Resim 3" descr="http://www.kap.gov.tr/resimler/bildir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kap.gov.tr/resimler/bildir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B93">
              <w:rPr>
                <w:rFonts w:ascii="Verdana" w:eastAsia="Times New Roman" w:hAnsi="Verdana" w:cs="Times New Roman"/>
                <w:b/>
                <w:bCs/>
                <w:color w:val="3663A6"/>
                <w:sz w:val="18"/>
                <w:szCs w:val="18"/>
                <w:lang w:eastAsia="tr-TR"/>
              </w:rPr>
              <w:t> SAF GAYRİMENKUL YATIRIM ORTAKLIĞI A.Ş. / SAFGY, 2013/6 Aylık [] 07.08.2013 21:01:18</w:t>
            </w:r>
          </w:p>
        </w:tc>
      </w:tr>
    </w:tbl>
    <w:p w:rsidR="00474B93" w:rsidRPr="00474B93" w:rsidRDefault="00474B93" w:rsidP="0047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4B93">
        <w:rPr>
          <w:rFonts w:ascii="Tahoma" w:eastAsia="Times New Roman" w:hAnsi="Tahoma" w:cs="Tahoma"/>
          <w:b/>
          <w:bCs/>
          <w:color w:val="133261"/>
          <w:sz w:val="20"/>
          <w:szCs w:val="20"/>
          <w:shd w:val="clear" w:color="auto" w:fill="FFFFFF"/>
          <w:lang w:eastAsia="tr-TR"/>
        </w:rPr>
        <w:br/>
      </w:r>
      <w:r>
        <w:rPr>
          <w:rFonts w:ascii="Tahoma" w:eastAsia="Times New Roman" w:hAnsi="Tahoma" w:cs="Tahoma"/>
          <w:b/>
          <w:bCs/>
          <w:noProof/>
          <w:color w:val="133261"/>
          <w:sz w:val="20"/>
          <w:szCs w:val="20"/>
          <w:shd w:val="clear" w:color="auto" w:fill="FFFFFF"/>
          <w:lang w:eastAsia="tr-TR"/>
        </w:rPr>
        <w:drawing>
          <wp:inline distT="0" distB="0" distL="0" distR="0">
            <wp:extent cx="85725" cy="85725"/>
            <wp:effectExtent l="0" t="0" r="9525" b="9525"/>
            <wp:docPr id="2" name="Resim 2" descr="http://www.kap.gov.tr/resimler/altpak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ap.gov.tr/resimler/altpake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B93">
        <w:rPr>
          <w:rFonts w:ascii="Tahoma" w:eastAsia="Times New Roman" w:hAnsi="Tahoma" w:cs="Tahoma"/>
          <w:b/>
          <w:bCs/>
          <w:color w:val="133261"/>
          <w:sz w:val="20"/>
          <w:szCs w:val="20"/>
          <w:shd w:val="clear" w:color="auto" w:fill="FFFFFF"/>
          <w:lang w:eastAsia="tr-TR"/>
        </w:rPr>
        <w:t>   Finansal Durum Tablosu (Bilanço)</w:t>
      </w:r>
      <w:r w:rsidRPr="00474B93">
        <w:rPr>
          <w:rFonts w:ascii="Tahoma" w:eastAsia="Times New Roman" w:hAnsi="Tahoma" w:cs="Tahoma"/>
          <w:b/>
          <w:bCs/>
          <w:color w:val="133261"/>
          <w:sz w:val="20"/>
          <w:szCs w:val="20"/>
          <w:shd w:val="clear" w:color="auto" w:fill="FFFFFF"/>
          <w:lang w:eastAsia="tr-TR"/>
        </w:rPr>
        <w:br/>
      </w:r>
      <w:r w:rsidRPr="00474B93">
        <w:rPr>
          <w:rFonts w:ascii="Arial" w:eastAsia="Times New Roman" w:hAnsi="Arial" w:cs="Arial"/>
          <w:b/>
          <w:bCs/>
          <w:color w:val="133261"/>
          <w:sz w:val="18"/>
          <w:szCs w:val="18"/>
          <w:shd w:val="clear" w:color="auto" w:fill="FFFFFF"/>
          <w:lang w:eastAsia="tr-TR"/>
        </w:rPr>
        <w:br/>
      </w:r>
      <w:r>
        <w:rPr>
          <w:rFonts w:ascii="Arial" w:eastAsia="Times New Roman" w:hAnsi="Arial" w:cs="Arial"/>
          <w:b/>
          <w:bCs/>
          <w:noProof/>
          <w:color w:val="133261"/>
          <w:sz w:val="18"/>
          <w:szCs w:val="18"/>
          <w:shd w:val="clear" w:color="auto" w:fill="FFFFFF"/>
          <w:lang w:eastAsia="tr-TR"/>
        </w:rPr>
        <w:drawing>
          <wp:inline distT="0" distB="0" distL="0" distR="0">
            <wp:extent cx="85725" cy="85725"/>
            <wp:effectExtent l="0" t="0" r="9525" b="9525"/>
            <wp:docPr id="1" name="Resim 1" descr="http://www.kap.gov.tr/resimler/tab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kap.gov.tr/resimler/tabl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B93">
        <w:rPr>
          <w:rFonts w:ascii="Arial" w:eastAsia="Times New Roman" w:hAnsi="Arial" w:cs="Arial"/>
          <w:b/>
          <w:bCs/>
          <w:color w:val="133261"/>
          <w:sz w:val="18"/>
          <w:szCs w:val="18"/>
          <w:shd w:val="clear" w:color="auto" w:fill="FFFFFF"/>
          <w:lang w:eastAsia="tr-TR"/>
        </w:rPr>
        <w:t>   Finansal Durum Tablosu</w:t>
      </w:r>
      <w:r w:rsidRPr="00474B93">
        <w:rPr>
          <w:rFonts w:ascii="Arial" w:eastAsia="Times New Roman" w:hAnsi="Arial" w:cs="Arial"/>
          <w:b/>
          <w:bCs/>
          <w:color w:val="133261"/>
          <w:sz w:val="18"/>
          <w:szCs w:val="18"/>
          <w:shd w:val="clear" w:color="auto" w:fill="FFFFFF"/>
          <w:lang w:eastAsia="tr-TR"/>
        </w:rPr>
        <w:br/>
      </w:r>
    </w:p>
    <w:tbl>
      <w:tblPr>
        <w:tblW w:w="0" w:type="auto"/>
        <w:tblBorders>
          <w:top w:val="single" w:sz="6" w:space="0" w:color="307590"/>
          <w:left w:val="single" w:sz="6" w:space="0" w:color="307590"/>
          <w:bottom w:val="single" w:sz="6" w:space="0" w:color="307590"/>
          <w:right w:val="single" w:sz="6" w:space="0" w:color="30759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3"/>
        <w:gridCol w:w="1475"/>
        <w:gridCol w:w="1397"/>
        <w:gridCol w:w="1397"/>
      </w:tblGrid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Dipnot Referansları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Cari Dönem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Önceki Dönem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Finansal Tablo Türü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Konsolide Olmayan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Konsolide Olmayan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Dönem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30.06.2013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31.12.2012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Raporlama Birimi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TL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V A R L I K L A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DÖNEN VARLIKLAR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262.016.335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188.931.736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Nakit ve Nakit Benzerleri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124.542.122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86.142.936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Finansal Yatırımlar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Ticari Alacaklar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14.088.019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24.398.228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İlişkili Taraflardan Ticari Alacaklar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187.090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1.063.525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İlişkili Olmayan Taraflardan Ticari Alacaklar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13.900.929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23.334.703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Finans Sektörü Faaliyetlerinden Alacaklar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Finans Sektörü Faaliyetleri İlişkili Taraflardan Alacaklar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Finans Sektörü Faaliyetlerinden İlişkili Olmayan Taraflardan Alacaklar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Diğer Alacaklar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421.285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408.171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İlişkili Taraflardan Diğer Alacaklar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İlişkili Olmayan Taraflardan Diğer Alacaklar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421.285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408.171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Türev Araçlar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Stoklar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95.666.983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49.335.616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Canlı Varlıklar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Peşin Ödenmiş Giderler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26.774.987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27.002.178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Cari Dönem Vergisiyle İlgili Varlıklar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499.496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1.506.959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Diğer Dönen Varlıklar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23.443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137.648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ARA TOPLAM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Satış Amaçlı Sınıflandırılan Duran Varlıklar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DURAN VARLIKLAR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629.851.202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550.764.445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Finansal Yatırımlar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Satılmaya Hazır Finansal Varlıklar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14.400.000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14.400.000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Ticari Alacaklar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77.348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2.627.500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İlişkili Taraflardan Ticari Alacaklar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İlişkili Olmayan Taraflardan Ticari Alacaklar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77.348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2.627.500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Finans Sektörü Faaliyetlerinden Alacaklar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Finans Sektörü Faaliyetleri İlişkili Taraflardan Alacaklar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Finans Sektörü Faaliyetlerinden İlişkili Olmayan Taraflardan Alacaklar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Diğer Alacaklar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1.347.306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877.782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İlişkili Taraflardan Diğer Alacaklar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lastRenderedPageBreak/>
              <w:t>- İlişkili Olmayan Taraflardan Diğer Alacaklar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1.347.306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877.782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Türev Araçlar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Özkaynak Yöntemiyle Değerlenen Yatırımlar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Canlı Varlıklar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Yatırım Amaçlı Gayrimenkuller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494.569.287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428.431.690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Maddi Duran Varlıklar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7.623.290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7.261.253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Maddi Olmayan Duran Varlıklar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212.022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166.739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Şerefiye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Diğer Maddi Olmayan Duran Varlıklar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212.022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166.739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Peşin Ödenmiş Giderler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1.125.353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1.249.523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Ertelenmiş Vergi Varlığı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Diğer Duran Varlıklar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110.496.596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95.749.958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TOPLAM VARLIKLAR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891.867.537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739.696.181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 A Y N A K L A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KISA VADELİ YÜKÜMLÜLÜKLER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392.088.642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347.976.697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Kısa Vadeli Borçlanmalar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Uzun Vadeli Borçlanmaların Kısa Vadeli Kısımları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17.455.005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11.659.497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Diğer Finansal Yükümlülükler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Finansal Kiralama İşlemlerinden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343.788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619.419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İlişkili Taraflara Finansal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343.788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619.419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Ticari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7.431.584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10.965.542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İlişkili Taraflara Ticari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915.410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610.447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İlişkili Olmayan Taraflara Ticari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6.516.174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10.355.095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Finans Sektörü Faaliyetlerinden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Finans Sektörü Faaliyetleri İlişkili Taraflara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Finans Sektörü Faaliyetlerinden İlişkili Olmayan Taraflara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Çalışanlara Sağlanan Faydalar Kapsamında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938.919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389.806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Diğer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137.467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136.089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İlişkili Taraflara Diğer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İlişkili Olmayan Taraflara Diğer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137.467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136.089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Türev Araçlar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Devlet Teşvik ve Yardımları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Ertelenmiş Gelirler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364.098.375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322.886.326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Diğer Kısa Vadeli Yükümlüklükler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342.287.001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302.931.100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İlişkili Taraflardan Ertelenmiş Gelirler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21.811.374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19.955.226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Dönem Karı Vergi Yükümlülüğü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Kısa Vadeli Karşılıklar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166.992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82.565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Çalışanlara Sağlanan Faydalara İlişkin Kısa Vadeli Karşılıklar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166.992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82.565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Diğer Kısa Vadeli Karşılıklar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Diğer Kısa Vadeli Yükümlülükler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1.516.512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1.237.453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ARA TOPLAM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Satış Amaçlı Sınıflandırılan Varlık Gruplarına İlişkin Yükümlülükler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UZUN VADELİ YÜKÜMLÜLÜKLER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282.172.615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173.375.731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Uzun Vadeli Borçlanmalar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273.095.675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166.866.511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Diğer Finansal Yükümlülükler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Finansal Kiralama İşlemlerinden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58.687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54.351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İlişkili Taraflara Finansal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58.687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54.351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Ticari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İlişkili Taraflara Ticari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İlişkili Olmayan Taraflara Ticari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Finans Sektörü Faaliyetlerinden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Finans Sektörü Faaliyetlerinden İlişkili Taraflara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Finans Sektörü Faaliyetlerinden İlişkili Olmayan Taraflara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Diğer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8.733.892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6.234.415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İlişkili Taraflara Diğer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İlişkili Olmayan Taraflara Diğer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8.733.892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6.234.415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Türev Araçlar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lastRenderedPageBreak/>
              <w:t>Devlet Teşvik ve Yardımları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Ertelenmiş Gelirler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Uzun Vadeli Karşılıklar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284.361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220.454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Çalışanlara Sağlanan Faydalara İlişkin Uzun Vadeli Karşılıklar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284.361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220.454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Diğer Uzun Vadeli Karşılıklar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Cari Dönem Vergisiyle İlgili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Ertelenmiş Vergi Yükümlülüğü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Diğer Uzun Vadeli Yükümlülükler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Ö Z K A Y N A K L A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217.606.280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218.343.753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ANA ORTAKLIĞA AİT ÖZKAYNAKLAR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217.606.280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218.343.753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Ödenmiş Sermaye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886.601.669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886.601.669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Sermaye Düzeltme Farkları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Sermaye Birleştirme Denkleştirme Hesabı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-806.601.669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-806.601.669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Sermaye Enflasyon Düzeltmesi Farkları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36.467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36.467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Geri Alınmış Paylar (-)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Karşılıklı İştirak Sermaye Düzeltmesi (-)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Paylara İlişkin Primler/İskontolar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736.316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736.316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Kar veya Zararda Yeniden Sınıflandırılmayacak Birikmiş Diğer Kapsamlı Gelirler veya Giderler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Yeniden Değerleme ve Ölçüm Kazanç/Kayıpları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Diğer Kazanç/Kayıplar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Kar veya Zararda Yeniden Sınıflandırılacak Birikmiş Diğer Kapsamlı Gelirler veya Giderler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Yabancı Para Çevirim Farkları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Riskten Korunma Kazanç/Kayıpları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Yeniden Değerleme ve Sınıflandırma Kazanç/Kayıpları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Diğer Kazanç/Kayıplar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Kardan Ayrılan Kısıtlanmış Yedekler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30.421.141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30.421.141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Aktüeryal Kayıp/ Kazanç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18.034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Geçmiş Yıllar Karları/Zararları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107.149.829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145.827.520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Net Dönem Karı/Zararı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-755.507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-38.677.691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KONTROL GÜCÜ OLMAYAN PAYLAR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474B93" w:rsidRPr="00474B93" w:rsidTr="0047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TOPLAM KAYNAKLAR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891.867.537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74B93" w:rsidRPr="00474B93" w:rsidRDefault="00474B93" w:rsidP="00474B9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474B9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739.696.181</w:t>
            </w:r>
          </w:p>
        </w:tc>
      </w:tr>
    </w:tbl>
    <w:p w:rsidR="00B4628A" w:rsidRDefault="00B4628A">
      <w:bookmarkStart w:id="0" w:name="_GoBack"/>
      <w:bookmarkEnd w:id="0"/>
    </w:p>
    <w:sectPr w:rsidR="00B46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93"/>
    <w:rsid w:val="00474B93"/>
    <w:rsid w:val="00B4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74B93"/>
  </w:style>
  <w:style w:type="character" w:customStyle="1" w:styleId="baslikbildirim">
    <w:name w:val="baslikbildirim"/>
    <w:basedOn w:val="VarsaylanParagrafYazTipi"/>
    <w:rsid w:val="00474B93"/>
  </w:style>
  <w:style w:type="character" w:customStyle="1" w:styleId="basliktablometin">
    <w:name w:val="basliktablometin"/>
    <w:basedOn w:val="VarsaylanParagrafYazTipi"/>
    <w:rsid w:val="00474B93"/>
  </w:style>
  <w:style w:type="character" w:styleId="Kpr">
    <w:name w:val="Hyperlink"/>
    <w:basedOn w:val="VarsaylanParagrafYazTipi"/>
    <w:uiPriority w:val="99"/>
    <w:semiHidden/>
    <w:unhideWhenUsed/>
    <w:rsid w:val="00474B9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74B93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74B93"/>
  </w:style>
  <w:style w:type="character" w:customStyle="1" w:styleId="baslikbildirim">
    <w:name w:val="baslikbildirim"/>
    <w:basedOn w:val="VarsaylanParagrafYazTipi"/>
    <w:rsid w:val="00474B93"/>
  </w:style>
  <w:style w:type="character" w:customStyle="1" w:styleId="basliktablometin">
    <w:name w:val="basliktablometin"/>
    <w:basedOn w:val="VarsaylanParagrafYazTipi"/>
    <w:rsid w:val="00474B93"/>
  </w:style>
  <w:style w:type="character" w:styleId="Kpr">
    <w:name w:val="Hyperlink"/>
    <w:basedOn w:val="VarsaylanParagrafYazTipi"/>
    <w:uiPriority w:val="99"/>
    <w:semiHidden/>
    <w:unhideWhenUsed/>
    <w:rsid w:val="00474B9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74B93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gif"/><Relationship Id="rId18" Type="http://schemas.openxmlformats.org/officeDocument/2006/relationships/hyperlink" Target="javascript:menuDuzenle('ekler_302782','max');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ap.gov.tr/api/Bildirim.aspx?id=302784&amp;imza=imzali" TargetMode="External"/><Relationship Id="rId12" Type="http://schemas.openxmlformats.org/officeDocument/2006/relationships/image" Target="media/image5.gif"/><Relationship Id="rId17" Type="http://schemas.openxmlformats.org/officeDocument/2006/relationships/hyperlink" Target="http://www.kap.gov.tr/api/Bildirim.aspx?id=302782&amp;imza=imzal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menuDuzenle('paket_302783','max');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javascript:menuDuzenle('paket_302784','max');" TargetMode="External"/><Relationship Id="rId5" Type="http://schemas.openxmlformats.org/officeDocument/2006/relationships/image" Target="media/image1.gif"/><Relationship Id="rId15" Type="http://schemas.openxmlformats.org/officeDocument/2006/relationships/hyperlink" Target="javascript:menuDuzenle('ekler_302783','max');" TargetMode="External"/><Relationship Id="rId10" Type="http://schemas.openxmlformats.org/officeDocument/2006/relationships/image" Target="media/image4.gif"/><Relationship Id="rId19" Type="http://schemas.openxmlformats.org/officeDocument/2006/relationships/hyperlink" Target="javascript:menuDuzenle('paket_302782','max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menuDuzenle('ekler_302784','max');" TargetMode="External"/><Relationship Id="rId14" Type="http://schemas.openxmlformats.org/officeDocument/2006/relationships/hyperlink" Target="http://www.kap.gov.tr/api/Bildirim.aspx?id=302783&amp;imza=imzal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3258</Words>
  <Characters>18575</Characters>
  <Application>Microsoft Office Word</Application>
  <DocSecurity>0</DocSecurity>
  <Lines>154</Lines>
  <Paragraphs>43</Paragraphs>
  <ScaleCrop>false</ScaleCrop>
  <Company/>
  <LinksUpToDate>false</LinksUpToDate>
  <CharactersWithSpaces>21790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2013-08-08T05:11:00Z</dcterms:created>
  <dcterms:modified xsi:type="dcterms:W3CDTF">2013-08-08T05:11:00Z</dcterms:modified>
</cp:coreProperties>
</file>