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98" w:rsidRPr="008E5C98" w:rsidRDefault="008E5C98" w:rsidP="008E5C98">
      <w:pPr>
        <w:spacing w:after="0" w:line="240" w:lineRule="atLeast"/>
        <w:jc w:val="center"/>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TAŞINMAZ SATILACAKTIR</w:t>
      </w:r>
    </w:p>
    <w:p w:rsidR="008E5C98" w:rsidRPr="008E5C98" w:rsidRDefault="008E5C98" w:rsidP="008E5C98">
      <w:pPr>
        <w:spacing w:after="0" w:line="240" w:lineRule="atLeast"/>
        <w:ind w:firstLine="567"/>
        <w:jc w:val="both"/>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b/>
          <w:bCs/>
          <w:color w:val="0000FF"/>
          <w:sz w:val="18"/>
          <w:szCs w:val="18"/>
          <w:lang w:eastAsia="tr-TR"/>
        </w:rPr>
        <w:t>Milas Milli Emlak Müdürlüğünden:</w:t>
      </w:r>
    </w:p>
    <w:p w:rsidR="008E5C98" w:rsidRPr="008E5C98" w:rsidRDefault="008E5C98" w:rsidP="008E5C98">
      <w:pPr>
        <w:spacing w:after="0" w:line="240" w:lineRule="atLeast"/>
        <w:ind w:firstLine="567"/>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2886 SAYILI KANUNUN 45. MADDESİ UYARINCA SATIŞ İHALESİ YAPILACAK TAŞINMAZ</w:t>
      </w:r>
    </w:p>
    <w:p w:rsidR="008E5C98" w:rsidRPr="008E5C98" w:rsidRDefault="008E5C98" w:rsidP="008E5C98">
      <w:pPr>
        <w:spacing w:after="0" w:line="240" w:lineRule="atLeast"/>
        <w:ind w:firstLine="567"/>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 </w:t>
      </w:r>
    </w:p>
    <w:tbl>
      <w:tblPr>
        <w:tblW w:w="14175" w:type="dxa"/>
        <w:tblInd w:w="-1427" w:type="dxa"/>
        <w:tblLayout w:type="fixed"/>
        <w:tblCellMar>
          <w:left w:w="0" w:type="dxa"/>
          <w:right w:w="0" w:type="dxa"/>
        </w:tblCellMar>
        <w:tblLook w:val="04A0" w:firstRow="1" w:lastRow="0" w:firstColumn="1" w:lastColumn="0" w:noHBand="0" w:noVBand="1"/>
      </w:tblPr>
      <w:tblGrid>
        <w:gridCol w:w="1131"/>
        <w:gridCol w:w="900"/>
        <w:gridCol w:w="1050"/>
        <w:gridCol w:w="521"/>
        <w:gridCol w:w="160"/>
        <w:gridCol w:w="632"/>
        <w:gridCol w:w="992"/>
        <w:gridCol w:w="709"/>
        <w:gridCol w:w="3402"/>
        <w:gridCol w:w="1276"/>
        <w:gridCol w:w="1733"/>
        <w:gridCol w:w="965"/>
        <w:gridCol w:w="704"/>
      </w:tblGrid>
      <w:tr w:rsidR="008E5C98" w:rsidRPr="008E5C98" w:rsidTr="008E5C98">
        <w:trPr>
          <w:trHeight w:val="20"/>
        </w:trPr>
        <w:tc>
          <w:tcPr>
            <w:tcW w:w="113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Taşınmaz No</w:t>
            </w:r>
          </w:p>
        </w:tc>
        <w:tc>
          <w:tcPr>
            <w:tcW w:w="9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Mahalle</w:t>
            </w:r>
          </w:p>
        </w:tc>
        <w:tc>
          <w:tcPr>
            <w:tcW w:w="10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Mevki</w:t>
            </w:r>
          </w:p>
        </w:tc>
        <w:tc>
          <w:tcPr>
            <w:tcW w:w="5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Cinsi</w:t>
            </w:r>
          </w:p>
        </w:tc>
        <w:tc>
          <w:tcPr>
            <w:tcW w:w="1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p>
        </w:tc>
        <w:tc>
          <w:tcPr>
            <w:tcW w:w="63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Yüzölçümü (m</w:t>
            </w:r>
            <w:r w:rsidRPr="008E5C98">
              <w:rPr>
                <w:rFonts w:ascii="Times New Roman" w:eastAsia="Times New Roman" w:hAnsi="Times New Roman" w:cs="Times New Roman"/>
                <w:color w:val="000000"/>
                <w:sz w:val="18"/>
                <w:szCs w:val="18"/>
                <w:vertAlign w:val="superscript"/>
                <w:lang w:eastAsia="tr-TR"/>
              </w:rPr>
              <w:t>2</w:t>
            </w:r>
            <w:r w:rsidRPr="008E5C98">
              <w:rPr>
                <w:rFonts w:ascii="Times New Roman" w:eastAsia="Times New Roman" w:hAnsi="Times New Roman" w:cs="Times New Roman"/>
                <w:color w:val="000000"/>
                <w:sz w:val="18"/>
                <w:szCs w:val="18"/>
                <w:lang w:eastAsia="tr-TR"/>
              </w:rPr>
              <w:t>)</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Hazine Hissesi</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İmar Durumu</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Tahmini Bedeli (TL)</w:t>
            </w:r>
          </w:p>
        </w:tc>
        <w:tc>
          <w:tcPr>
            <w:tcW w:w="1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Geçici Teminatı (TL)</w:t>
            </w:r>
          </w:p>
        </w:tc>
        <w:tc>
          <w:tcPr>
            <w:tcW w:w="96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İhale Tarihi</w:t>
            </w:r>
          </w:p>
        </w:tc>
        <w:tc>
          <w:tcPr>
            <w:tcW w:w="7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İhale Saati</w:t>
            </w:r>
          </w:p>
        </w:tc>
      </w:tr>
      <w:tr w:rsidR="008E5C98" w:rsidRPr="008E5C98" w:rsidTr="008E5C98">
        <w:trPr>
          <w:trHeight w:val="20"/>
        </w:trPr>
        <w:tc>
          <w:tcPr>
            <w:tcW w:w="1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proofErr w:type="gramStart"/>
            <w:r w:rsidRPr="008E5C98">
              <w:rPr>
                <w:rFonts w:ascii="Times New Roman" w:eastAsia="Times New Roman" w:hAnsi="Times New Roman" w:cs="Times New Roman"/>
                <w:color w:val="000000"/>
                <w:sz w:val="18"/>
                <w:szCs w:val="18"/>
                <w:lang w:eastAsia="tr-TR"/>
              </w:rPr>
              <w:t>48090107235</w:t>
            </w:r>
            <w:proofErr w:type="gramEnd"/>
          </w:p>
        </w:tc>
        <w:tc>
          <w:tcPr>
            <w:tcW w:w="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proofErr w:type="spellStart"/>
            <w:r w:rsidRPr="008E5C98">
              <w:rPr>
                <w:rFonts w:ascii="Times New Roman" w:eastAsia="Times New Roman" w:hAnsi="Times New Roman" w:cs="Times New Roman"/>
                <w:color w:val="000000"/>
                <w:sz w:val="18"/>
                <w:szCs w:val="18"/>
                <w:lang w:eastAsia="tr-TR"/>
              </w:rPr>
              <w:t>Türkevleri</w:t>
            </w:r>
            <w:proofErr w:type="spellEnd"/>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proofErr w:type="spellStart"/>
            <w:r w:rsidRPr="008E5C98">
              <w:rPr>
                <w:rFonts w:ascii="Times New Roman" w:eastAsia="Times New Roman" w:hAnsi="Times New Roman" w:cs="Times New Roman"/>
                <w:color w:val="000000"/>
                <w:sz w:val="18"/>
                <w:szCs w:val="18"/>
                <w:lang w:eastAsia="tr-TR"/>
              </w:rPr>
              <w:t>Yalnızkavak</w:t>
            </w:r>
            <w:proofErr w:type="spellEnd"/>
          </w:p>
        </w:tc>
        <w:tc>
          <w:tcPr>
            <w:tcW w:w="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Arsa</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tcPr>
          <w:p w:rsidR="008E5C98" w:rsidRPr="008E5C98" w:rsidRDefault="008E5C98" w:rsidP="008E5C98">
            <w:pPr>
              <w:spacing w:after="0" w:line="240" w:lineRule="auto"/>
              <w:rPr>
                <w:rFonts w:ascii="Times New Roman" w:eastAsia="Times New Roman" w:hAnsi="Times New Roman" w:cs="Times New Roman"/>
                <w:sz w:val="20"/>
                <w:szCs w:val="20"/>
                <w:lang w:eastAsia="tr-TR"/>
              </w:rPr>
            </w:pPr>
          </w:p>
        </w:tc>
        <w:tc>
          <w:tcPr>
            <w:tcW w:w="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1054</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4.988,96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Tam</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1/1000 Ölçekli Uygulama İmar Planında Su Ürünleri Üretim alanında kalmaktadır.</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2.750.000.00</w:t>
            </w:r>
          </w:p>
        </w:tc>
        <w:tc>
          <w:tcPr>
            <w:tcW w:w="17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275.000,00</w:t>
            </w:r>
          </w:p>
        </w:tc>
        <w:tc>
          <w:tcPr>
            <w:tcW w:w="9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r w:rsidRPr="008E5C98">
              <w:rPr>
                <w:rFonts w:ascii="Times New Roman" w:eastAsia="Times New Roman" w:hAnsi="Times New Roman" w:cs="Times New Roman"/>
                <w:color w:val="000000"/>
                <w:sz w:val="18"/>
                <w:szCs w:val="18"/>
                <w:lang w:eastAsia="tr-TR"/>
              </w:rPr>
              <w:t>20.12.2017</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5C98" w:rsidRPr="008E5C98" w:rsidRDefault="008E5C98" w:rsidP="008E5C98">
            <w:pPr>
              <w:spacing w:after="0" w:line="240" w:lineRule="atLeast"/>
              <w:jc w:val="center"/>
              <w:rPr>
                <w:rFonts w:ascii="Times New Roman" w:eastAsia="Times New Roman" w:hAnsi="Times New Roman" w:cs="Times New Roman"/>
                <w:sz w:val="20"/>
                <w:szCs w:val="20"/>
                <w:lang w:eastAsia="tr-TR"/>
              </w:rPr>
            </w:pPr>
            <w:proofErr w:type="gramStart"/>
            <w:r w:rsidRPr="008E5C98">
              <w:rPr>
                <w:rFonts w:ascii="Times New Roman" w:eastAsia="Times New Roman" w:hAnsi="Times New Roman" w:cs="Times New Roman"/>
                <w:color w:val="000000"/>
                <w:sz w:val="18"/>
                <w:szCs w:val="18"/>
                <w:lang w:eastAsia="tr-TR"/>
              </w:rPr>
              <w:t>10:00</w:t>
            </w:r>
            <w:proofErr w:type="gramEnd"/>
          </w:p>
        </w:tc>
      </w:tr>
    </w:tbl>
    <w:p w:rsidR="008E5C98" w:rsidRPr="008E5C98" w:rsidRDefault="008E5C98" w:rsidP="008E5C98">
      <w:pPr>
        <w:spacing w:after="0" w:line="240" w:lineRule="atLeast"/>
        <w:ind w:firstLine="567"/>
        <w:jc w:val="both"/>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 </w:t>
      </w:r>
    </w:p>
    <w:p w:rsidR="008E5C98" w:rsidRPr="008E5C98" w:rsidRDefault="008E5C98" w:rsidP="008E5C98">
      <w:pPr>
        <w:spacing w:after="0" w:line="240" w:lineRule="atLeast"/>
        <w:ind w:firstLine="567"/>
        <w:jc w:val="both"/>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Muğla ili, Milas İlçesinde yukarıda bilgileri ve özellikleri belirtilen Hazineye ait taşınmazın 2886 sayılı kanunun 45. Maddesi uyarınca Açık Teklif Usulü ile satış ihalesi yapılacaktır.</w:t>
      </w:r>
    </w:p>
    <w:p w:rsidR="008E5C98" w:rsidRPr="008E5C98" w:rsidRDefault="008E5C98" w:rsidP="008E5C98">
      <w:pPr>
        <w:spacing w:after="0" w:line="240" w:lineRule="atLeast"/>
        <w:ind w:firstLine="567"/>
        <w:jc w:val="both"/>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1 - Taşınmazın satış ihalesi ilan metninin karşısında belirtilen tarih ve saatte Milas Milli Emlak Müdürlüğü, Milli Emlak Müdürü makam odasında yapılacaktır.</w:t>
      </w:r>
      <w:bookmarkStart w:id="0" w:name="_GoBack"/>
      <w:bookmarkEnd w:id="0"/>
    </w:p>
    <w:p w:rsidR="008E5C98" w:rsidRPr="008E5C98" w:rsidRDefault="008E5C98" w:rsidP="008E5C98">
      <w:pPr>
        <w:spacing w:after="0" w:line="240" w:lineRule="atLeast"/>
        <w:ind w:firstLine="567"/>
        <w:jc w:val="both"/>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2 - İhaleye ait şartnameler mesai saatleri içerisinde Milas Milli Emlak Müdürlüğü, Milli Emlak Servisinde ücretsiz olarak görülebilir.</w:t>
      </w:r>
    </w:p>
    <w:p w:rsidR="008E5C98" w:rsidRPr="008E5C98" w:rsidRDefault="008E5C98" w:rsidP="008E5C98">
      <w:pPr>
        <w:spacing w:after="0" w:line="240" w:lineRule="atLeast"/>
        <w:ind w:firstLine="567"/>
        <w:jc w:val="both"/>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3 - Postayla yapılacak müracaatlarda teklifin 2886 sayılı Devlet İhale Kanunu'nun 37 inci maddesine uygun hazırlanması ve teklifin ihale saatinden önce İhale Komisyonuna ulaşması şarttır. Postadaki gecikmelerden idare ve ihale komisyonu sorumlu değildir.</w:t>
      </w:r>
    </w:p>
    <w:p w:rsidR="008E5C98" w:rsidRPr="008E5C98" w:rsidRDefault="008E5C98" w:rsidP="008E5C98">
      <w:pPr>
        <w:spacing w:after="0" w:line="240" w:lineRule="atLeast"/>
        <w:ind w:firstLine="567"/>
        <w:jc w:val="both"/>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4 - İhalelere iştirak etmek isteyenler, geçici teminatı yatırdıklarına dair makbuz ya da 2886 sayılı Kanunun 27 </w:t>
      </w:r>
      <w:proofErr w:type="spellStart"/>
      <w:r w:rsidRPr="008E5C98">
        <w:rPr>
          <w:rFonts w:ascii="Times New Roman" w:eastAsia="Times New Roman" w:hAnsi="Times New Roman" w:cs="Times New Roman"/>
          <w:color w:val="000000"/>
          <w:sz w:val="18"/>
          <w:szCs w:val="18"/>
          <w:lang w:eastAsia="tr-TR"/>
        </w:rPr>
        <w:t>nci</w:t>
      </w:r>
      <w:proofErr w:type="spellEnd"/>
      <w:r w:rsidRPr="008E5C98">
        <w:rPr>
          <w:rFonts w:ascii="Times New Roman" w:eastAsia="Times New Roman" w:hAnsi="Times New Roman" w:cs="Times New Roman"/>
          <w:color w:val="000000"/>
          <w:sz w:val="18"/>
          <w:szCs w:val="18"/>
          <w:lang w:eastAsia="tr-TR"/>
        </w:rPr>
        <w:t> maddesine uygun hazırlanmış banka teminat mektubunu (süresiz, limit içi), Nüfus cüzdanı aslı veya tasdikli örneği ile Yerleşim Yeri belgesini, </w:t>
      </w:r>
      <w:proofErr w:type="gramStart"/>
      <w:r w:rsidRPr="008E5C98">
        <w:rPr>
          <w:rFonts w:ascii="Times New Roman" w:eastAsia="Times New Roman" w:hAnsi="Times New Roman" w:cs="Times New Roman"/>
          <w:color w:val="000000"/>
          <w:sz w:val="18"/>
          <w:szCs w:val="18"/>
          <w:lang w:eastAsia="tr-TR"/>
        </w:rPr>
        <w:t>vekaleten</w:t>
      </w:r>
      <w:proofErr w:type="gramEnd"/>
      <w:r w:rsidRPr="008E5C98">
        <w:rPr>
          <w:rFonts w:ascii="Times New Roman" w:eastAsia="Times New Roman" w:hAnsi="Times New Roman" w:cs="Times New Roman"/>
          <w:color w:val="000000"/>
          <w:sz w:val="18"/>
          <w:szCs w:val="18"/>
          <w:lang w:eastAsia="tr-TR"/>
        </w:rPr>
        <w:t> katılacakların Noter Tasdikli Vekaletnameyi, Tüzel kişiler ise belirtilen belgelere ek olarak İdare merkezlerinin bulunduğu yer mahkemesinden veya siciline kayıtlı bulunduğu Ticaret veya Sanayi Odasından veya benzeri mesleki kuruluştan ihalenin yapıldığı yıl içinde (cari yıl) alınmış sicile kayıtlı olduğuna dair belge, noter tasdikli Yetki Belgesi ve imza sirkülerini ihale saatine kadar ihale Komisyonuna teslim etmeleri gerekmektedir. (Belgelerin aslı veya noter tasdikli suretlerinin ibrazı gerekmektedir.) Banka teminat mektubu verilmesi halinde teminat mektubunun süresiz limit içi olması ve teyit yazısının ibrazı gerekir.</w:t>
      </w:r>
    </w:p>
    <w:p w:rsidR="008E5C98" w:rsidRPr="008E5C98" w:rsidRDefault="008E5C98" w:rsidP="008E5C98">
      <w:pPr>
        <w:spacing w:after="0" w:line="240" w:lineRule="atLeast"/>
        <w:ind w:firstLine="567"/>
        <w:jc w:val="both"/>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5 - 4706 sayılı Kanun gereğince taşınmaz mal satışlarında ihale bedeli, peşin ödenebileceği gibi talep edilmesi halinde sözleşme yapılarak taksitle ödenebilecektir. Taksitlendirme halinde satış bedelinin 1/4 ü (dörtte biri) peşin, kalanı en fazla 2 yılda eşit taksitlerle kanuni faizi ile ödenir. Taksitle ödeme halinde borcun tamamı ödenmeden tapuda ferağı verilemeyecektir. Ferağın verilebilmesi için taksite bağlanan borç ile kanuni faizlerini karşılayacak tutarda kesin ve süresiz banka teminat mektubu alınır veya Türk Medeni Kanununun 893 üncü maddesinin 1 inci bendi uyarınca satışı yapılan taşınmaz üzerine kanuni ipotek tesis edilir.</w:t>
      </w:r>
    </w:p>
    <w:p w:rsidR="008E5C98" w:rsidRPr="008E5C98" w:rsidRDefault="008E5C98" w:rsidP="008E5C98">
      <w:pPr>
        <w:spacing w:after="0" w:line="240" w:lineRule="atLeast"/>
        <w:ind w:firstLine="567"/>
        <w:jc w:val="both"/>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6 - 4706 Sayılı Kanun gereğince, Hazine tarafından yapılan taşınmaz mal satış işlemleri ve bu işlemler sırasında düzenlenen belgeler vergi, resim ve harçtan (KDV, Karar Pulu ve Tapu harcı) muaftır.</w:t>
      </w:r>
    </w:p>
    <w:p w:rsidR="008E5C98" w:rsidRPr="008E5C98" w:rsidRDefault="008E5C98" w:rsidP="008E5C98">
      <w:pPr>
        <w:spacing w:after="0" w:line="240" w:lineRule="atLeast"/>
        <w:ind w:firstLine="567"/>
        <w:jc w:val="both"/>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7 - Satışı yapılan taşınmaz satış tarihini takip eden yıldan itibaren 5 yıl süreyle emlak vergisine tabi değildir.</w:t>
      </w:r>
    </w:p>
    <w:p w:rsidR="008E5C98" w:rsidRPr="008E5C98" w:rsidRDefault="008E5C98" w:rsidP="008E5C98">
      <w:pPr>
        <w:spacing w:after="0" w:line="240" w:lineRule="atLeast"/>
        <w:ind w:firstLine="567"/>
        <w:jc w:val="both"/>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8 - Komisyon ihaleyi yapıp yapmamakta serbesttir.</w:t>
      </w:r>
    </w:p>
    <w:p w:rsidR="008E5C98" w:rsidRPr="008E5C98" w:rsidRDefault="008E5C98" w:rsidP="008E5C98">
      <w:pPr>
        <w:spacing w:after="0" w:line="240" w:lineRule="atLeast"/>
        <w:ind w:firstLine="567"/>
        <w:jc w:val="both"/>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9 - Milas Milli Emlak Müdürlüğü Milli Emlak Servisinin (0252) 512 11 70 </w:t>
      </w:r>
      <w:proofErr w:type="spellStart"/>
      <w:r w:rsidRPr="008E5C98">
        <w:rPr>
          <w:rFonts w:ascii="Times New Roman" w:eastAsia="Times New Roman" w:hAnsi="Times New Roman" w:cs="Times New Roman"/>
          <w:color w:val="000000"/>
          <w:sz w:val="18"/>
          <w:szCs w:val="18"/>
          <w:lang w:eastAsia="tr-TR"/>
        </w:rPr>
        <w:t>nolu</w:t>
      </w:r>
      <w:proofErr w:type="spellEnd"/>
      <w:r w:rsidRPr="008E5C98">
        <w:rPr>
          <w:rFonts w:ascii="Times New Roman" w:eastAsia="Times New Roman" w:hAnsi="Times New Roman" w:cs="Times New Roman"/>
          <w:color w:val="000000"/>
          <w:sz w:val="18"/>
          <w:szCs w:val="18"/>
          <w:lang w:eastAsia="tr-TR"/>
        </w:rPr>
        <w:t> telefonundan ayrıntılı bilgi alınabilir.</w:t>
      </w:r>
    </w:p>
    <w:p w:rsidR="008E5C98" w:rsidRPr="008E5C98" w:rsidRDefault="008E5C98" w:rsidP="008E5C98">
      <w:pPr>
        <w:spacing w:after="0" w:line="240" w:lineRule="atLeast"/>
        <w:ind w:firstLine="567"/>
        <w:jc w:val="both"/>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10 - Türkiye genelindeki ihale bilgileri "www.milliemlak.gov.tr" internet adresinden, Muğla ili genelindeki ihale bilgileri "www.mugla-def.gov.tr" internet adresinden takip edilebilir.</w:t>
      </w:r>
    </w:p>
    <w:p w:rsidR="008E5C98" w:rsidRPr="008E5C98" w:rsidRDefault="008E5C98" w:rsidP="008E5C98">
      <w:pPr>
        <w:spacing w:after="0" w:line="240" w:lineRule="atLeast"/>
        <w:ind w:firstLine="567"/>
        <w:jc w:val="right"/>
        <w:rPr>
          <w:rFonts w:ascii="Times New Roman" w:eastAsia="Times New Roman" w:hAnsi="Times New Roman" w:cs="Times New Roman"/>
          <w:color w:val="000000"/>
          <w:sz w:val="20"/>
          <w:szCs w:val="20"/>
          <w:lang w:eastAsia="tr-TR"/>
        </w:rPr>
      </w:pPr>
      <w:r w:rsidRPr="008E5C98">
        <w:rPr>
          <w:rFonts w:ascii="Times New Roman" w:eastAsia="Times New Roman" w:hAnsi="Times New Roman" w:cs="Times New Roman"/>
          <w:color w:val="000000"/>
          <w:sz w:val="18"/>
          <w:szCs w:val="18"/>
          <w:lang w:eastAsia="tr-TR"/>
        </w:rPr>
        <w:t>10321/1-1</w:t>
      </w:r>
    </w:p>
    <w:p w:rsidR="0075202B" w:rsidRDefault="0075202B"/>
    <w:sectPr w:rsidR="00752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98"/>
    <w:rsid w:val="0075202B"/>
    <w:rsid w:val="008E5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21372-33E4-4719-B9A8-A48EE9C4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E5C98"/>
  </w:style>
  <w:style w:type="character" w:customStyle="1" w:styleId="spelle">
    <w:name w:val="spelle"/>
    <w:basedOn w:val="VarsaylanParagrafYazTipi"/>
    <w:rsid w:val="008E5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2017-12-03T09:11:00Z</dcterms:created>
  <dcterms:modified xsi:type="dcterms:W3CDTF">2017-12-03T09:14:00Z</dcterms:modified>
</cp:coreProperties>
</file>