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9C" w:rsidRPr="001E289C" w:rsidRDefault="001E289C" w:rsidP="001E289C">
      <w:pPr>
        <w:spacing w:after="0" w:line="240" w:lineRule="atLeast"/>
        <w:jc w:val="center"/>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GAYRİMENKUL SATILACAKTIR</w:t>
      </w:r>
    </w:p>
    <w:p w:rsidR="001E289C" w:rsidRPr="001E289C" w:rsidRDefault="001E289C" w:rsidP="001E289C">
      <w:pPr>
        <w:spacing w:after="4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b/>
          <w:bCs/>
          <w:color w:val="0000FF"/>
          <w:sz w:val="18"/>
          <w:szCs w:val="18"/>
          <w:lang w:eastAsia="tr-TR"/>
        </w:rPr>
        <w:t>Konya Büyükşehir Belediye Başkanlığından:</w:t>
      </w:r>
    </w:p>
    <w:p w:rsidR="001E289C" w:rsidRPr="001E289C" w:rsidRDefault="001E289C" w:rsidP="001E289C">
      <w:pPr>
        <w:spacing w:after="4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 </w:t>
      </w:r>
    </w:p>
    <w:tbl>
      <w:tblPr>
        <w:tblW w:w="15309" w:type="dxa"/>
        <w:tblInd w:w="567" w:type="dxa"/>
        <w:tblCellMar>
          <w:left w:w="0" w:type="dxa"/>
          <w:right w:w="0" w:type="dxa"/>
        </w:tblCellMar>
        <w:tblLook w:val="04A0" w:firstRow="1" w:lastRow="0" w:firstColumn="1" w:lastColumn="0" w:noHBand="0" w:noVBand="1"/>
      </w:tblPr>
      <w:tblGrid>
        <w:gridCol w:w="1125"/>
        <w:gridCol w:w="1017"/>
        <w:gridCol w:w="968"/>
        <w:gridCol w:w="1134"/>
        <w:gridCol w:w="709"/>
        <w:gridCol w:w="992"/>
        <w:gridCol w:w="1559"/>
        <w:gridCol w:w="709"/>
        <w:gridCol w:w="2126"/>
        <w:gridCol w:w="1985"/>
        <w:gridCol w:w="1275"/>
        <w:gridCol w:w="1083"/>
        <w:gridCol w:w="627"/>
      </w:tblGrid>
      <w:tr w:rsidR="001E289C" w:rsidRPr="001E289C" w:rsidTr="001E289C">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İlçesi</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Mah.</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Pafta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before="200" w:after="0" w:line="240" w:lineRule="atLeast"/>
              <w:jc w:val="center"/>
              <w:outlineLvl w:val="1"/>
              <w:rPr>
                <w:rFonts w:ascii="Cambria" w:eastAsia="Times New Roman" w:hAnsi="Cambria" w:cs="Times New Roman"/>
                <w:b/>
                <w:bCs/>
                <w:color w:val="4F81BD"/>
                <w:sz w:val="26"/>
                <w:szCs w:val="26"/>
                <w:lang w:eastAsia="tr-TR"/>
              </w:rPr>
            </w:pPr>
            <w:r w:rsidRPr="001E289C">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m²’si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Hisse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Vasfı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before="200" w:after="0" w:line="240" w:lineRule="atLeast"/>
              <w:jc w:val="center"/>
              <w:outlineLvl w:val="1"/>
              <w:rPr>
                <w:rFonts w:ascii="Cambria" w:eastAsia="Times New Roman" w:hAnsi="Cambria" w:cs="Times New Roman"/>
                <w:b/>
                <w:bCs/>
                <w:color w:val="4F81BD"/>
                <w:sz w:val="26"/>
                <w:szCs w:val="26"/>
                <w:lang w:eastAsia="tr-TR"/>
              </w:rPr>
            </w:pPr>
            <w:r w:rsidRPr="001E289C">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b/>
                <w:bCs/>
                <w:sz w:val="18"/>
                <w:szCs w:val="18"/>
                <w:lang w:eastAsia="tr-TR"/>
              </w:rPr>
            </w:pPr>
            <w:r w:rsidRPr="001E289C">
              <w:rPr>
                <w:rFonts w:ascii="Times New Roman" w:eastAsia="Times New Roman" w:hAnsi="Times New Roman" w:cs="Times New Roman"/>
                <w:sz w:val="18"/>
                <w:szCs w:val="18"/>
                <w:lang w:eastAsia="tr-TR"/>
              </w:rPr>
              <w:t>Muhammen Bedeli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b/>
                <w:bCs/>
                <w:sz w:val="18"/>
                <w:szCs w:val="18"/>
                <w:lang w:eastAsia="tr-TR"/>
              </w:rPr>
            </w:pPr>
            <w:r w:rsidRPr="001E289C">
              <w:rPr>
                <w:rFonts w:ascii="Times New Roman" w:eastAsia="Times New Roman" w:hAnsi="Times New Roman" w:cs="Times New Roman"/>
                <w:sz w:val="18"/>
                <w:szCs w:val="18"/>
                <w:lang w:eastAsia="tr-TR"/>
              </w:rPr>
              <w:t>Geçici Teminat (TL)</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b/>
                <w:bCs/>
                <w:sz w:val="18"/>
                <w:szCs w:val="18"/>
                <w:lang w:eastAsia="tr-TR"/>
              </w:rPr>
            </w:pPr>
            <w:r w:rsidRPr="001E289C">
              <w:rPr>
                <w:rFonts w:ascii="Times New Roman" w:eastAsia="Times New Roman" w:hAnsi="Times New Roman" w:cs="Times New Roman"/>
                <w:sz w:val="18"/>
                <w:szCs w:val="18"/>
                <w:lang w:eastAsia="tr-TR"/>
              </w:rPr>
              <w:t>Ödeme Şekli</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289C" w:rsidRPr="001E289C" w:rsidRDefault="001E289C" w:rsidP="001E289C">
            <w:pPr>
              <w:spacing w:after="0" w:line="240" w:lineRule="atLeast"/>
              <w:jc w:val="center"/>
              <w:rPr>
                <w:rFonts w:ascii="Times New Roman" w:eastAsia="Times New Roman" w:hAnsi="Times New Roman" w:cs="Times New Roman"/>
                <w:b/>
                <w:bCs/>
                <w:sz w:val="18"/>
                <w:szCs w:val="18"/>
                <w:lang w:eastAsia="tr-TR"/>
              </w:rPr>
            </w:pPr>
            <w:r w:rsidRPr="001E289C">
              <w:rPr>
                <w:rFonts w:ascii="Times New Roman" w:eastAsia="Times New Roman" w:hAnsi="Times New Roman" w:cs="Times New Roman"/>
                <w:sz w:val="18"/>
                <w:szCs w:val="18"/>
                <w:lang w:eastAsia="tr-TR"/>
              </w:rPr>
              <w:t>İhale Saati</w:t>
            </w:r>
          </w:p>
        </w:tc>
      </w:tr>
      <w:tr w:rsidR="001E289C" w:rsidRPr="001E289C" w:rsidTr="001E289C">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Selçuklu</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proofErr w:type="spellStart"/>
            <w:r w:rsidRPr="001E289C">
              <w:rPr>
                <w:rFonts w:ascii="Times New Roman" w:eastAsia="Times New Roman" w:hAnsi="Times New Roman" w:cs="Times New Roman"/>
                <w:sz w:val="18"/>
                <w:szCs w:val="18"/>
                <w:lang w:eastAsia="tr-TR"/>
              </w:rPr>
              <w:t>Yazır</w:t>
            </w:r>
            <w:proofErr w:type="spellEnd"/>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28MI-IV</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43124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14.450,66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685939/722533 (13.718,78 m²)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6 Kat Ticaret-Konut Alanı Emsal: 1.15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10.250.000,00 (KDV’den muaftır.)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307.500,00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r w:rsidRPr="001E289C">
              <w:rPr>
                <w:rFonts w:ascii="Times New Roman" w:eastAsia="Times New Roman" w:hAnsi="Times New Roman" w:cs="Times New Roman"/>
                <w:sz w:val="18"/>
                <w:szCs w:val="18"/>
                <w:lang w:eastAsia="tr-TR"/>
              </w:rPr>
              <w:t>1 peşin 4 taksit</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89C" w:rsidRPr="001E289C" w:rsidRDefault="001E289C" w:rsidP="001E289C">
            <w:pPr>
              <w:spacing w:after="0" w:line="240" w:lineRule="atLeast"/>
              <w:jc w:val="center"/>
              <w:rPr>
                <w:rFonts w:ascii="Times New Roman" w:eastAsia="Times New Roman" w:hAnsi="Times New Roman" w:cs="Times New Roman"/>
                <w:sz w:val="20"/>
                <w:szCs w:val="20"/>
                <w:lang w:eastAsia="tr-TR"/>
              </w:rPr>
            </w:pPr>
            <w:proofErr w:type="gramStart"/>
            <w:r w:rsidRPr="001E289C">
              <w:rPr>
                <w:rFonts w:ascii="Times New Roman" w:eastAsia="Times New Roman" w:hAnsi="Times New Roman" w:cs="Times New Roman"/>
                <w:sz w:val="18"/>
                <w:szCs w:val="18"/>
                <w:lang w:eastAsia="tr-TR"/>
              </w:rPr>
              <w:t>15:00</w:t>
            </w:r>
            <w:proofErr w:type="gramEnd"/>
          </w:p>
        </w:tc>
      </w:tr>
    </w:tbl>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 </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2 - İhale, 15.08.2017 Salı günü Belediyemiz encümeni tarafından Encümen Toplantı Salonu’nda yapılacaktır. İhaleyi yapıp-yapmamakta ve uygun bedeli tespitte Belediye Encümeni tamamen serbesttir.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4 - İsteklilerin, 15.08.2017 günü en geç saat 14.00’e kadar teklif zarflarını Belediyemiz Yazı İşleri ve Kararlar Daire Başkanlığına vermeleri şarttır. Belirtilen saatten sonra gelen teklifler ve posta ile başvurulması halinde postadaki gecikmeler kabul edilmeyecektir.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6 - İsteklilerin ihaleye katılabilmeleri için istenen belgeler: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6.1. Dilekçe,</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6.2. Tebligat için adres beyanı,</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6.3. Gerçek kişi olması halinde:</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6.3.1. Nüfus Cüzdan fotokopisi (TC Kimlik Numaralı),</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6.3.2. İmza beyannamesi,</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6.4. Tüzel kişi olması halinde:</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6.4.1. İlgisine göre tüzel kişiliğin ortakları, üyeleri veya kurucuları ile tüzel kişiliğin yönetimdeki görevlileri belirtilen son durumu gösterir Ticaret Sicil Gazetesi veya bu hususları tevsik eden belgeler,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6.4.2. Ticaret ve/veya Sanayi Odasından ihaleye ilişkin ilanın yapıldığı yıl içerisinde alınmış belge,</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6.4.3. Tüzel kişiliğin imza sirküleri,</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6.5. İhaleye katılacak olan gerçek veya tüzel kişilerin Konya Büyükşehir Belediyesine herhangi bir borcu bulunmadığına dair belge,</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6.6. Usulüne uygun teklif mektubunu içeren iç zarf,</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6.7. İstekliler adına vekâleten iştirak ediliyor ise, istekli adına ihaleye katılan kişinin ihaleye katılmaya ilişkin Noter tasdikli vekâletnamesi ile Noter tasdikli imza beyannamesi,</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6.8. Ortak girişim olması halinde ortak girişim beyannamesi,</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7 - Şartname, mesai saatleri içerisinde Mali Hizmetler Daire Başkanlığı Gelir Şube Müdürlüğüne bağlı Gelir Şefliğinde bedelsiz olarak görülebilir.</w:t>
      </w:r>
    </w:p>
    <w:p w:rsidR="001E289C" w:rsidRPr="001E289C" w:rsidRDefault="001E289C" w:rsidP="001E289C">
      <w:pPr>
        <w:spacing w:after="0" w:line="240" w:lineRule="atLeast"/>
        <w:ind w:firstLine="567"/>
        <w:jc w:val="both"/>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İlan olunur.</w:t>
      </w:r>
    </w:p>
    <w:p w:rsidR="001E289C" w:rsidRPr="001E289C" w:rsidRDefault="001E289C" w:rsidP="001E289C">
      <w:pPr>
        <w:spacing w:after="0" w:line="240" w:lineRule="atLeast"/>
        <w:ind w:firstLine="567"/>
        <w:jc w:val="right"/>
        <w:rPr>
          <w:rFonts w:ascii="Times New Roman" w:eastAsia="Times New Roman" w:hAnsi="Times New Roman" w:cs="Times New Roman"/>
          <w:color w:val="000000"/>
          <w:sz w:val="20"/>
          <w:szCs w:val="20"/>
          <w:lang w:eastAsia="tr-TR"/>
        </w:rPr>
      </w:pPr>
      <w:r w:rsidRPr="001E289C">
        <w:rPr>
          <w:rFonts w:ascii="Times New Roman" w:eastAsia="Times New Roman" w:hAnsi="Times New Roman" w:cs="Times New Roman"/>
          <w:color w:val="000000"/>
          <w:sz w:val="18"/>
          <w:szCs w:val="18"/>
          <w:lang w:eastAsia="tr-TR"/>
        </w:rPr>
        <w:t>6987/1-1</w:t>
      </w:r>
    </w:p>
    <w:p w:rsidR="001E289C" w:rsidRPr="001E289C" w:rsidRDefault="001E289C" w:rsidP="001E289C">
      <w:pPr>
        <w:spacing w:after="0" w:line="240" w:lineRule="atLeast"/>
        <w:rPr>
          <w:rFonts w:ascii="Times New Roman" w:eastAsia="Times New Roman" w:hAnsi="Times New Roman" w:cs="Times New Roman"/>
          <w:color w:val="000000"/>
          <w:sz w:val="27"/>
          <w:szCs w:val="27"/>
          <w:lang w:eastAsia="tr-TR"/>
        </w:rPr>
      </w:pPr>
      <w:hyperlink r:id="rId4" w:anchor="_top" w:history="1">
        <w:r w:rsidRPr="001E289C">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9C"/>
    <w:rsid w:val="001E289C"/>
    <w:rsid w:val="004D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C3B5-9A40-4B73-9F72-F3F4E859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E28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289C"/>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1E2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E289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1E2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1E289C"/>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E2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2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2017-08-04T08:03:00Z</dcterms:created>
  <dcterms:modified xsi:type="dcterms:W3CDTF">2017-08-04T08:03:00Z</dcterms:modified>
</cp:coreProperties>
</file>