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9B" w:rsidRPr="0057709B" w:rsidRDefault="0057709B" w:rsidP="0057709B">
      <w:pPr>
        <w:spacing w:after="0" w:line="240" w:lineRule="atLeast"/>
        <w:jc w:val="center"/>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KAT KARŞILIĞI İNŞAAT YAPILACAKTIR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b/>
          <w:bCs/>
          <w:color w:val="0000CC"/>
          <w:sz w:val="18"/>
          <w:szCs w:val="18"/>
          <w:lang w:eastAsia="tr-TR"/>
        </w:rPr>
        <w:t>Kahramanmaraş Defterdarlığı Milli Emlak Müdürlüğünden:</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1 - İlimiz, Merkez, Pınarbaşı Köyünde (</w:t>
      </w:r>
      <w:proofErr w:type="spellStart"/>
      <w:r w:rsidRPr="0057709B">
        <w:rPr>
          <w:rFonts w:ascii="Times New Roman" w:eastAsia="Times New Roman" w:hAnsi="Times New Roman" w:cs="Times New Roman"/>
          <w:color w:val="000000"/>
          <w:sz w:val="18"/>
          <w:szCs w:val="18"/>
          <w:lang w:eastAsia="tr-TR"/>
        </w:rPr>
        <w:t>Haydarbey</w:t>
      </w:r>
      <w:proofErr w:type="spellEnd"/>
      <w:r w:rsidRPr="0057709B">
        <w:rPr>
          <w:rFonts w:ascii="Times New Roman" w:eastAsia="Times New Roman" w:hAnsi="Times New Roman" w:cs="Times New Roman"/>
          <w:color w:val="000000"/>
          <w:sz w:val="18"/>
          <w:szCs w:val="18"/>
          <w:lang w:eastAsia="tr-TR"/>
        </w:rPr>
        <w:t> Mahallesi) bulunan 1090 parsel numaralı Hazine taşınmazı üzerine 2886 sayılı Kanunun 5 l/g maddesine göre Pazarlık U</w:t>
      </w:r>
      <w:bookmarkStart w:id="0" w:name="_GoBack"/>
      <w:bookmarkEnd w:id="0"/>
      <w:r w:rsidRPr="0057709B">
        <w:rPr>
          <w:rFonts w:ascii="Times New Roman" w:eastAsia="Times New Roman" w:hAnsi="Times New Roman" w:cs="Times New Roman"/>
          <w:color w:val="000000"/>
          <w:sz w:val="18"/>
          <w:szCs w:val="18"/>
          <w:lang w:eastAsia="tr-TR"/>
        </w:rPr>
        <w:t>sulüyle kat karşılığı inşaat yaptırılacaktır.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2 - İhale, 06.03.2014 Perşembe günü saat </w:t>
      </w:r>
      <w:proofErr w:type="gramStart"/>
      <w:r w:rsidRPr="0057709B">
        <w:rPr>
          <w:rFonts w:ascii="Times New Roman" w:eastAsia="Times New Roman" w:hAnsi="Times New Roman" w:cs="Times New Roman"/>
          <w:color w:val="000000"/>
          <w:sz w:val="18"/>
          <w:szCs w:val="18"/>
          <w:lang w:eastAsia="tr-TR"/>
        </w:rPr>
        <w:t>14:00'da</w:t>
      </w:r>
      <w:proofErr w:type="gramEnd"/>
      <w:r w:rsidRPr="0057709B">
        <w:rPr>
          <w:rFonts w:ascii="Times New Roman" w:eastAsia="Times New Roman" w:hAnsi="Times New Roman" w:cs="Times New Roman"/>
          <w:color w:val="000000"/>
          <w:sz w:val="18"/>
          <w:szCs w:val="18"/>
          <w:lang w:eastAsia="tr-TR"/>
        </w:rPr>
        <w:t> Kahramanmaraş Defterdarlığı Mili Emlak Müdürlüğü Makam Odasında yapılacaktır.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pacing w:val="-2"/>
          <w:sz w:val="18"/>
          <w:szCs w:val="18"/>
          <w:lang w:eastAsia="tr-TR"/>
        </w:rPr>
        <w:t>3 - İhale konusu taşınmaz, 25.075 m</w:t>
      </w:r>
      <w:r w:rsidRPr="0057709B">
        <w:rPr>
          <w:rFonts w:ascii="Times New Roman" w:eastAsia="Times New Roman" w:hAnsi="Times New Roman" w:cs="Times New Roman"/>
          <w:color w:val="000000"/>
          <w:spacing w:val="-2"/>
          <w:sz w:val="18"/>
          <w:szCs w:val="18"/>
          <w:vertAlign w:val="superscript"/>
          <w:lang w:eastAsia="tr-TR"/>
        </w:rPr>
        <w:t>2</w:t>
      </w:r>
      <w:r w:rsidRPr="0057709B">
        <w:rPr>
          <w:rFonts w:ascii="Times New Roman" w:eastAsia="Times New Roman" w:hAnsi="Times New Roman" w:cs="Times New Roman"/>
          <w:color w:val="000000"/>
          <w:spacing w:val="-2"/>
          <w:sz w:val="18"/>
          <w:szCs w:val="18"/>
          <w:lang w:eastAsia="tr-TR"/>
        </w:rPr>
        <w:t> yüzölçümlü olup yollar çıkıldıktan sonra 20.250,76 m</w:t>
      </w:r>
      <w:r w:rsidRPr="0057709B">
        <w:rPr>
          <w:rFonts w:ascii="Times New Roman" w:eastAsia="Times New Roman" w:hAnsi="Times New Roman" w:cs="Times New Roman"/>
          <w:color w:val="000000"/>
          <w:spacing w:val="-2"/>
          <w:sz w:val="18"/>
          <w:szCs w:val="18"/>
          <w:vertAlign w:val="superscript"/>
          <w:lang w:eastAsia="tr-TR"/>
        </w:rPr>
        <w:t>2</w:t>
      </w:r>
      <w:r w:rsidRPr="0057709B">
        <w:rPr>
          <w:rFonts w:ascii="Times New Roman" w:eastAsia="Times New Roman" w:hAnsi="Times New Roman" w:cs="Times New Roman"/>
          <w:color w:val="000000"/>
          <w:sz w:val="18"/>
          <w:szCs w:val="18"/>
          <w:lang w:eastAsia="tr-TR"/>
        </w:rPr>
        <w:t> net alan kalmaktadır. 1/1000 ölçekli uygulama imar planında "lojman yeri" olarak ayrılmıştır. KAKS 2,20'dir. Arsa alanı 10.000,00 m</w:t>
      </w:r>
      <w:r w:rsidRPr="0057709B">
        <w:rPr>
          <w:rFonts w:ascii="Times New Roman" w:eastAsia="Times New Roman" w:hAnsi="Times New Roman" w:cs="Times New Roman"/>
          <w:color w:val="000000"/>
          <w:sz w:val="18"/>
          <w:szCs w:val="18"/>
          <w:vertAlign w:val="superscript"/>
          <w:lang w:eastAsia="tr-TR"/>
        </w:rPr>
        <w:t>2</w:t>
      </w:r>
      <w:r w:rsidRPr="0057709B">
        <w:rPr>
          <w:rFonts w:ascii="Times New Roman" w:eastAsia="Times New Roman" w:hAnsi="Times New Roman" w:cs="Times New Roman"/>
          <w:color w:val="000000"/>
          <w:sz w:val="18"/>
          <w:szCs w:val="18"/>
          <w:lang w:eastAsia="tr-TR"/>
        </w:rPr>
        <w:t>'nin üzerinde olduğundan emsal değer %10 arttırılarak maksimum 15 kata kadar yapı yapılabilecektir. Taşınmaz üzerinde herhangi bir yapı bulunmamakla birlikte 3. şahıslar tarafından kısmen tarla kısmen de zeytinlik olarak tarımsal amaçla kullanılmaktadır.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pacing w:val="-6"/>
          <w:sz w:val="18"/>
          <w:szCs w:val="18"/>
          <w:lang w:eastAsia="tr-TR"/>
        </w:rPr>
        <w:t>4 - İhale konusu taşınmazın tahmini bedeli 11.284.000,00 (</w:t>
      </w:r>
      <w:proofErr w:type="spellStart"/>
      <w:r w:rsidRPr="0057709B">
        <w:rPr>
          <w:rFonts w:ascii="Times New Roman" w:eastAsia="Times New Roman" w:hAnsi="Times New Roman" w:cs="Times New Roman"/>
          <w:color w:val="000000"/>
          <w:spacing w:val="-6"/>
          <w:sz w:val="18"/>
          <w:szCs w:val="18"/>
          <w:lang w:eastAsia="tr-TR"/>
        </w:rPr>
        <w:t>onbirmilyonikiyüzseksendörtbinlira</w:t>
      </w:r>
      <w:proofErr w:type="spellEnd"/>
      <w:r w:rsidRPr="0057709B">
        <w:rPr>
          <w:rFonts w:ascii="Times New Roman" w:eastAsia="Times New Roman" w:hAnsi="Times New Roman" w:cs="Times New Roman"/>
          <w:color w:val="000000"/>
          <w:spacing w:val="-6"/>
          <w:sz w:val="18"/>
          <w:szCs w:val="18"/>
          <w:lang w:eastAsia="tr-TR"/>
        </w:rPr>
        <w:t>)</w:t>
      </w:r>
      <w:r w:rsidRPr="0057709B">
        <w:rPr>
          <w:rFonts w:ascii="Times New Roman" w:eastAsia="Times New Roman" w:hAnsi="Times New Roman" w:cs="Times New Roman"/>
          <w:color w:val="000000"/>
          <w:sz w:val="18"/>
          <w:szCs w:val="18"/>
          <w:lang w:eastAsia="tr-TR"/>
        </w:rPr>
        <w:t> TL olup geçici teminatı 1.692.600,00 (</w:t>
      </w:r>
      <w:proofErr w:type="spellStart"/>
      <w:r w:rsidRPr="0057709B">
        <w:rPr>
          <w:rFonts w:ascii="Times New Roman" w:eastAsia="Times New Roman" w:hAnsi="Times New Roman" w:cs="Times New Roman"/>
          <w:color w:val="000000"/>
          <w:sz w:val="18"/>
          <w:szCs w:val="18"/>
          <w:lang w:eastAsia="tr-TR"/>
        </w:rPr>
        <w:t>birmilyonaltıyüzdoksanikibinaltıyüzlira</w:t>
      </w:r>
      <w:proofErr w:type="spellEnd"/>
      <w:r w:rsidRPr="0057709B">
        <w:rPr>
          <w:rFonts w:ascii="Times New Roman" w:eastAsia="Times New Roman" w:hAnsi="Times New Roman" w:cs="Times New Roman"/>
          <w:color w:val="000000"/>
          <w:sz w:val="18"/>
          <w:szCs w:val="18"/>
          <w:lang w:eastAsia="tr-TR"/>
        </w:rPr>
        <w:t>) TL'dir.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5 - Yapılacak kapalı alan 44.551,67 m</w:t>
      </w:r>
      <w:r w:rsidRPr="0057709B">
        <w:rPr>
          <w:rFonts w:ascii="Times New Roman" w:eastAsia="Times New Roman" w:hAnsi="Times New Roman" w:cs="Times New Roman"/>
          <w:color w:val="000000"/>
          <w:sz w:val="18"/>
          <w:szCs w:val="18"/>
          <w:vertAlign w:val="superscript"/>
          <w:lang w:eastAsia="tr-TR"/>
        </w:rPr>
        <w:t>2</w:t>
      </w:r>
      <w:r w:rsidRPr="0057709B">
        <w:rPr>
          <w:rFonts w:ascii="Times New Roman" w:eastAsia="Times New Roman" w:hAnsi="Times New Roman" w:cs="Times New Roman"/>
          <w:color w:val="000000"/>
          <w:sz w:val="18"/>
          <w:szCs w:val="18"/>
          <w:lang w:eastAsia="tr-TR"/>
        </w:rPr>
        <w:t>'den aşağı olmamak üzere Hazineye önerilecek kat karşılığı inşaat oranı toplam konutlar için %32'den az olamaz. Bu oran, arsa paylaşımında da aranılacaktır.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6 - Herhangi bir sebeple projede öngörülen miktardan daha fazla inşaat yapılması halinde fazla inşaattan da aynı oranda Hazineye pay verilecektir.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7 - Hazineye kalacak bağımsız bölümlerde kullanılacak malzeme ile yüklenicide kalacak bağımsız bölümlerde kullanılacak malzeme aynı kalitede ve evsafta olacaktır.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8 - İnşaatla ilgili her türlü vergi, resim ve harç yükleniciye ait olacaktır.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9 - İşin süresi yer tesliminden itibaren 24 aydır.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İhaleye katılabilmek için:</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a) Kanuni ikametgâh sahibi olunması,</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b) Tebligat için Türkiye'de adres gösterilmesi,</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ç) Gerçek kişilerin, ilgisine göre ticaret veya sanayi odasından yahut benzeri meslekî kuruluştan, ihalenin yapıldığı yıl içinde alınmış sicil kayıt belgesini ve noter tasdikli imza beyannamesini,</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7709B">
        <w:rPr>
          <w:rFonts w:ascii="Times New Roman" w:eastAsia="Times New Roman" w:hAnsi="Times New Roman" w:cs="Times New Roman"/>
          <w:color w:val="000000"/>
          <w:sz w:val="18"/>
          <w:szCs w:val="18"/>
          <w:lang w:eastAsia="tr-TR"/>
        </w:rPr>
        <w:t>d)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roofErr w:type="gramEnd"/>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e) Devlet İhale Kanununun 6. Maddesinde belirtilen değerlerden birinin geçici teminat olarak yatırıldığına ilişkin vezne alındı makbuzu veya geçici teminat mektubunu, (Teminat mektubunun geçici, süresiz, limit içi olması ve teyit yazısının ibrazı gerekir.)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f) İdareden temin edilecek ihale dokümanında yer alan "İnşaat Yapım Taahhüt Formu" ve eklerini,</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7709B">
        <w:rPr>
          <w:rFonts w:ascii="Times New Roman" w:eastAsia="Times New Roman" w:hAnsi="Times New Roman" w:cs="Times New Roman"/>
          <w:color w:val="000000"/>
          <w:sz w:val="18"/>
          <w:szCs w:val="18"/>
          <w:lang w:eastAsia="tr-TR"/>
        </w:rPr>
        <w:t>g) İsteklinin iş hacmini gösteren, yapım işleri için son 5 (beş) yıl içinde yurt içinde ve dışında kamu veya özel sektörde tahmini bedelin (ihale konusu taşınmazın tahmini bedeli) en az %70'i (tek bir iş için) oranında gerçekleştirdiği veya %50'si oranında denetlediği ve yahut yönettiği idarece kusursuz kabul edilen yapım işlerine ait tek sözleşmeye ilişkin iş deneyimini gösteren yetkili merciler tarafından onaylanmış belgelerin suretlerini,</w:t>
      </w:r>
      <w:proofErr w:type="gramEnd"/>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h) Bankalardan temin edilecek isteklinin mali durumunu gösterir belgeleri,(banka referans mektubunu)</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ı) İsteklinin ilgili mevzuatı uyarınca yayımlanması zorunlu olan bilançosu veya bilançosunun gerekli görülen bölümleri yoksa bunlara eşdeğer belgeleri, 06.03.2014 Perşembe günü saat </w:t>
      </w:r>
      <w:proofErr w:type="gramStart"/>
      <w:r w:rsidRPr="0057709B">
        <w:rPr>
          <w:rFonts w:ascii="Times New Roman" w:eastAsia="Times New Roman" w:hAnsi="Times New Roman" w:cs="Times New Roman"/>
          <w:color w:val="000000"/>
          <w:sz w:val="18"/>
          <w:szCs w:val="18"/>
          <w:lang w:eastAsia="tr-TR"/>
        </w:rPr>
        <w:t>14:00'a</w:t>
      </w:r>
      <w:proofErr w:type="gramEnd"/>
      <w:r w:rsidRPr="0057709B">
        <w:rPr>
          <w:rFonts w:ascii="Times New Roman" w:eastAsia="Times New Roman" w:hAnsi="Times New Roman" w:cs="Times New Roman"/>
          <w:color w:val="000000"/>
          <w:sz w:val="18"/>
          <w:szCs w:val="18"/>
          <w:lang w:eastAsia="tr-TR"/>
        </w:rPr>
        <w:t> kadar İhale Komisyonu'na alındı karşılığında teslim etmeleri şarttır.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İhale Dokümanı Kahramanmaraş Defterdarlığı Milli Emlak Müdürlüğünden 100 (yüz) TL karşılığında temin edilebilir. İhaleye katılacakların ihale dokümanını almaları zorunludur. Şartname ve ekleri, mesai saatleri içerisinde ücretsiz olarak görülebilir.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Posta ile yapılan başvurularda gecikmeler kabul edilmez.</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Komisyon ihaleyi yapıp yapmamakta serbesttir.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İlan olunur.</w:t>
      </w:r>
    </w:p>
    <w:p w:rsidR="0057709B" w:rsidRPr="0057709B" w:rsidRDefault="0057709B" w:rsidP="0057709B">
      <w:pPr>
        <w:spacing w:after="0" w:line="240" w:lineRule="atLeast"/>
        <w:ind w:firstLine="567"/>
        <w:jc w:val="both"/>
        <w:rPr>
          <w:rFonts w:ascii="Times New Roman" w:eastAsia="Times New Roman" w:hAnsi="Times New Roman" w:cs="Times New Roman"/>
          <w:color w:val="000000"/>
          <w:sz w:val="20"/>
          <w:szCs w:val="20"/>
          <w:lang w:eastAsia="tr-TR"/>
        </w:rPr>
      </w:pPr>
      <w:r w:rsidRPr="0057709B">
        <w:rPr>
          <w:rFonts w:ascii="Times New Roman" w:eastAsia="Times New Roman" w:hAnsi="Times New Roman" w:cs="Times New Roman"/>
          <w:color w:val="000000"/>
          <w:sz w:val="18"/>
          <w:szCs w:val="18"/>
          <w:lang w:eastAsia="tr-TR"/>
        </w:rPr>
        <w:t>Tel: 0 344 225 47 77 / 250</w:t>
      </w:r>
    </w:p>
    <w:p w:rsidR="00E31A16" w:rsidRPr="0057709B" w:rsidRDefault="0057709B" w:rsidP="0057709B"/>
    <w:sectPr w:rsidR="00E31A16" w:rsidRPr="0057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2F"/>
    <w:rsid w:val="000A2AEF"/>
    <w:rsid w:val="002F60DA"/>
    <w:rsid w:val="0046572F"/>
    <w:rsid w:val="0056331C"/>
    <w:rsid w:val="00567212"/>
    <w:rsid w:val="0057709B"/>
    <w:rsid w:val="007F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C68D7-F6FC-4F67-BF24-B20FAA8D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57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7709B"/>
  </w:style>
  <w:style w:type="character" w:customStyle="1" w:styleId="spelle">
    <w:name w:val="spelle"/>
    <w:basedOn w:val="VarsaylanParagrafYazTipi"/>
    <w:rsid w:val="0057709B"/>
  </w:style>
  <w:style w:type="character" w:customStyle="1" w:styleId="grame">
    <w:name w:val="grame"/>
    <w:basedOn w:val="VarsaylanParagrafYazTipi"/>
    <w:rsid w:val="0057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7957">
      <w:bodyDiv w:val="1"/>
      <w:marLeft w:val="0"/>
      <w:marRight w:val="0"/>
      <w:marTop w:val="0"/>
      <w:marBottom w:val="0"/>
      <w:divBdr>
        <w:top w:val="none" w:sz="0" w:space="0" w:color="auto"/>
        <w:left w:val="none" w:sz="0" w:space="0" w:color="auto"/>
        <w:bottom w:val="none" w:sz="0" w:space="0" w:color="auto"/>
        <w:right w:val="none" w:sz="0" w:space="0" w:color="auto"/>
      </w:divBdr>
    </w:div>
    <w:div w:id="2135898873">
      <w:bodyDiv w:val="1"/>
      <w:marLeft w:val="0"/>
      <w:marRight w:val="0"/>
      <w:marTop w:val="0"/>
      <w:marBottom w:val="0"/>
      <w:divBdr>
        <w:top w:val="none" w:sz="0" w:space="0" w:color="auto"/>
        <w:left w:val="none" w:sz="0" w:space="0" w:color="auto"/>
        <w:bottom w:val="none" w:sz="0" w:space="0" w:color="auto"/>
        <w:right w:val="none" w:sz="0" w:space="0" w:color="auto"/>
      </w:divBdr>
      <w:divsChild>
        <w:div w:id="31549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70079">
              <w:marLeft w:val="0"/>
              <w:marRight w:val="0"/>
              <w:marTop w:val="0"/>
              <w:marBottom w:val="0"/>
              <w:divBdr>
                <w:top w:val="none" w:sz="0" w:space="0" w:color="auto"/>
                <w:left w:val="none" w:sz="0" w:space="0" w:color="auto"/>
                <w:bottom w:val="none" w:sz="0" w:space="0" w:color="auto"/>
                <w:right w:val="none" w:sz="0" w:space="0" w:color="auto"/>
              </w:divBdr>
              <w:divsChild>
                <w:div w:id="12064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612</Words>
  <Characters>3492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2014-02-03T05:46:00Z</dcterms:created>
  <dcterms:modified xsi:type="dcterms:W3CDTF">2014-02-03T06:25:00Z</dcterms:modified>
</cp:coreProperties>
</file>