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04" w:rsidRDefault="00FD3504" w:rsidP="00FD3504">
      <w:pPr>
        <w:spacing w:line="240" w:lineRule="atLeast"/>
        <w:jc w:val="center"/>
        <w:rPr>
          <w:color w:val="000000"/>
          <w:sz w:val="20"/>
          <w:szCs w:val="20"/>
        </w:rPr>
      </w:pPr>
      <w:r>
        <w:rPr>
          <w:color w:val="000000"/>
          <w:sz w:val="18"/>
          <w:szCs w:val="18"/>
        </w:rPr>
        <w:t>TAŞINMAZ MAL SATILACAKTIR</w:t>
      </w:r>
    </w:p>
    <w:p w:rsidR="00FD3504" w:rsidRDefault="00FD3504" w:rsidP="00FD3504">
      <w:pPr>
        <w:spacing w:line="240" w:lineRule="atLeast"/>
        <w:ind w:firstLine="567"/>
        <w:jc w:val="both"/>
        <w:rPr>
          <w:color w:val="000000"/>
          <w:sz w:val="20"/>
          <w:szCs w:val="20"/>
        </w:rPr>
      </w:pPr>
      <w:r>
        <w:rPr>
          <w:b/>
          <w:bCs/>
          <w:color w:val="0000CC"/>
          <w:sz w:val="18"/>
          <w:szCs w:val="18"/>
        </w:rPr>
        <w:t>Çanakkale Defterdarlığı Milli Emlak Müdürlüğünden:</w:t>
      </w:r>
    </w:p>
    <w:p w:rsidR="00FD3504" w:rsidRDefault="00FD3504" w:rsidP="00FD3504">
      <w:pPr>
        <w:spacing w:line="240" w:lineRule="atLeast"/>
        <w:ind w:firstLine="567"/>
        <w:jc w:val="both"/>
        <w:rPr>
          <w:color w:val="000000"/>
          <w:sz w:val="20"/>
          <w:szCs w:val="20"/>
        </w:rPr>
      </w:pPr>
      <w:r>
        <w:rPr>
          <w:color w:val="000000"/>
          <w:sz w:val="18"/>
          <w:szCs w:val="18"/>
        </w:rPr>
        <w:t> </w:t>
      </w:r>
    </w:p>
    <w:tbl>
      <w:tblPr>
        <w:tblW w:w="14175" w:type="dxa"/>
        <w:tblInd w:w="504" w:type="dxa"/>
        <w:tblCellMar>
          <w:left w:w="0" w:type="dxa"/>
          <w:right w:w="0" w:type="dxa"/>
        </w:tblCellMar>
        <w:tblLook w:val="04A0" w:firstRow="1" w:lastRow="0" w:firstColumn="1" w:lastColumn="0" w:noHBand="0" w:noVBand="1"/>
      </w:tblPr>
      <w:tblGrid>
        <w:gridCol w:w="503"/>
        <w:gridCol w:w="1198"/>
        <w:gridCol w:w="1018"/>
        <w:gridCol w:w="1264"/>
        <w:gridCol w:w="862"/>
        <w:gridCol w:w="445"/>
        <w:gridCol w:w="611"/>
        <w:gridCol w:w="1010"/>
        <w:gridCol w:w="1172"/>
        <w:gridCol w:w="507"/>
        <w:gridCol w:w="1172"/>
        <w:gridCol w:w="1453"/>
        <w:gridCol w:w="1374"/>
        <w:gridCol w:w="1006"/>
        <w:gridCol w:w="580"/>
      </w:tblGrid>
      <w:tr w:rsidR="00FD3504" w:rsidTr="00FD3504">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rStyle w:val="spelle"/>
                <w:sz w:val="18"/>
                <w:szCs w:val="18"/>
              </w:rPr>
              <w:t>S.No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Dosya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rStyle w:val="spelle"/>
                <w:sz w:val="18"/>
                <w:szCs w:val="18"/>
              </w:rPr>
              <w:t>Mah</w:t>
            </w:r>
            <w:r>
              <w:rPr>
                <w:sz w:val="18"/>
                <w:szCs w:val="18"/>
              </w:rPr>
              <w:t>/Köyü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Sokak / 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rStyle w:val="spelle"/>
                <w:sz w:val="18"/>
                <w:szCs w:val="18"/>
              </w:rPr>
              <w:t>Yüzölç</w:t>
            </w:r>
            <w:r>
              <w:rPr>
                <w:sz w:val="18"/>
                <w:szCs w:val="18"/>
              </w:rPr>
              <w:t>.(m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Haz. His.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Tahmini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Geç.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D3504" w:rsidRDefault="00FD3504">
            <w:pPr>
              <w:spacing w:line="240" w:lineRule="atLeast"/>
              <w:jc w:val="center"/>
              <w:rPr>
                <w:sz w:val="20"/>
                <w:szCs w:val="20"/>
              </w:rPr>
            </w:pPr>
            <w:r>
              <w:rPr>
                <w:sz w:val="18"/>
                <w:szCs w:val="18"/>
              </w:rPr>
              <w:t>Saati</w:t>
            </w:r>
          </w:p>
        </w:tc>
      </w:tr>
      <w:tr w:rsidR="00FD3504" w:rsidTr="00FD350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rStyle w:val="grame"/>
                <w:sz w:val="18"/>
                <w:szCs w:val="18"/>
              </w:rPr>
              <w:t>17010104341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rStyle w:val="spelle"/>
                <w:sz w:val="18"/>
                <w:szCs w:val="18"/>
              </w:rPr>
              <w:t>Karacaören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H16C10D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2454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right"/>
              <w:rPr>
                <w:sz w:val="20"/>
                <w:szCs w:val="20"/>
              </w:rPr>
            </w:pPr>
            <w:r>
              <w:rPr>
                <w:sz w:val="18"/>
                <w:szCs w:val="18"/>
              </w:rPr>
              <w:t>2.685,75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Ticaret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right"/>
              <w:rPr>
                <w:sz w:val="20"/>
                <w:szCs w:val="20"/>
              </w:rPr>
            </w:pPr>
            <w:r>
              <w:rPr>
                <w:sz w:val="18"/>
                <w:szCs w:val="18"/>
              </w:rPr>
              <w:t>2.686.000,00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right"/>
              <w:rPr>
                <w:sz w:val="20"/>
                <w:szCs w:val="20"/>
              </w:rPr>
            </w:pPr>
            <w:r>
              <w:rPr>
                <w:sz w:val="18"/>
                <w:szCs w:val="18"/>
              </w:rPr>
              <w:t>268.600,00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sz w:val="18"/>
                <w:szCs w:val="18"/>
              </w:rPr>
              <w:t>07.06.2017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D3504" w:rsidRDefault="00FD3504">
            <w:pPr>
              <w:spacing w:line="240" w:lineRule="atLeast"/>
              <w:jc w:val="center"/>
              <w:rPr>
                <w:sz w:val="20"/>
                <w:szCs w:val="20"/>
              </w:rPr>
            </w:pPr>
            <w:r>
              <w:rPr>
                <w:rStyle w:val="grame"/>
                <w:sz w:val="18"/>
                <w:szCs w:val="18"/>
              </w:rPr>
              <w:t>09:30</w:t>
            </w:r>
          </w:p>
        </w:tc>
      </w:tr>
    </w:tbl>
    <w:p w:rsidR="00FD3504" w:rsidRDefault="00FD3504" w:rsidP="00FD3504">
      <w:pPr>
        <w:spacing w:line="240" w:lineRule="atLeast"/>
        <w:ind w:firstLine="567"/>
        <w:jc w:val="both"/>
        <w:rPr>
          <w:color w:val="000000"/>
          <w:sz w:val="20"/>
          <w:szCs w:val="20"/>
        </w:rPr>
      </w:pPr>
      <w:r>
        <w:rPr>
          <w:color w:val="000000"/>
          <w:sz w:val="18"/>
          <w:szCs w:val="18"/>
        </w:rPr>
        <w:t> </w:t>
      </w:r>
    </w:p>
    <w:p w:rsidR="00FD3504" w:rsidRDefault="00FD3504" w:rsidP="00FD3504">
      <w:pPr>
        <w:spacing w:line="240" w:lineRule="atLeast"/>
        <w:ind w:firstLine="567"/>
        <w:jc w:val="both"/>
        <w:rPr>
          <w:color w:val="000000"/>
          <w:sz w:val="20"/>
          <w:szCs w:val="20"/>
        </w:rPr>
      </w:pPr>
      <w:r>
        <w:rPr>
          <w:color w:val="000000"/>
          <w:sz w:val="18"/>
          <w:szCs w:val="18"/>
        </w:rPr>
        <w:t>Yukarıda nitelikleri belirtilen taşınmaz malın satış ihalesi 2886 sayılı Devlet İhale Kanununun 45. Maddesi uyarınca Açık Teklif Usulü ile Defterdarlık Milli Emlak Müdürlüğü odasında toplanacak komisyon huzurunda yapılacaktır.</w:t>
      </w:r>
    </w:p>
    <w:p w:rsidR="00FD3504" w:rsidRDefault="00FD3504" w:rsidP="00FD3504">
      <w:pPr>
        <w:spacing w:line="240" w:lineRule="atLeast"/>
        <w:ind w:firstLine="567"/>
        <w:jc w:val="both"/>
        <w:rPr>
          <w:color w:val="000000"/>
          <w:sz w:val="20"/>
          <w:szCs w:val="20"/>
        </w:rPr>
      </w:pPr>
      <w:r>
        <w:rPr>
          <w:color w:val="000000"/>
          <w:sz w:val="18"/>
          <w:szCs w:val="18"/>
        </w:rPr>
        <w:t>1 - İhaleye ilişkin şartname ve ekleri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Milli Emlak Müdürlüğünde bedelsiz olarak görülebilir.</w:t>
      </w:r>
    </w:p>
    <w:p w:rsidR="00FD3504" w:rsidRDefault="00FD3504" w:rsidP="00FD3504">
      <w:pPr>
        <w:spacing w:line="240" w:lineRule="atLeast"/>
        <w:ind w:firstLine="567"/>
        <w:jc w:val="both"/>
        <w:rPr>
          <w:color w:val="000000"/>
          <w:sz w:val="20"/>
          <w:szCs w:val="20"/>
        </w:rPr>
      </w:pPr>
      <w:r>
        <w:rPr>
          <w:color w:val="000000"/>
          <w:sz w:val="18"/>
          <w:szCs w:val="18"/>
        </w:rPr>
        <w:t>2 - Taşınmaz mal satışı KDV'den istisnadır.</w:t>
      </w:r>
    </w:p>
    <w:p w:rsidR="00FD3504" w:rsidRDefault="00FD3504" w:rsidP="00FD3504">
      <w:pPr>
        <w:spacing w:line="240" w:lineRule="atLeast"/>
        <w:ind w:firstLine="567"/>
        <w:jc w:val="both"/>
        <w:rPr>
          <w:color w:val="000000"/>
          <w:sz w:val="20"/>
          <w:szCs w:val="20"/>
        </w:rPr>
      </w:pPr>
      <w:r>
        <w:rPr>
          <w:color w:val="000000"/>
          <w:sz w:val="18"/>
          <w:szCs w:val="18"/>
        </w:rPr>
        <w:t>3 - İhaleye katılmak isteyen isteklilerin ihale saatine kadar;</w:t>
      </w:r>
    </w:p>
    <w:p w:rsidR="00FD3504" w:rsidRDefault="00FD3504" w:rsidP="00FD3504">
      <w:pPr>
        <w:spacing w:line="240" w:lineRule="atLeast"/>
        <w:ind w:firstLine="567"/>
        <w:jc w:val="both"/>
        <w:rPr>
          <w:color w:val="000000"/>
          <w:sz w:val="20"/>
          <w:szCs w:val="20"/>
        </w:rPr>
      </w:pPr>
      <w:r>
        <w:rPr>
          <w:color w:val="000000"/>
          <w:sz w:val="18"/>
          <w:szCs w:val="18"/>
        </w:rPr>
        <w:t>a) Yasal yerleşim yerini gösterir belgeyi (</w:t>
      </w:r>
      <w:r>
        <w:rPr>
          <w:rStyle w:val="grame"/>
          <w:color w:val="000000"/>
          <w:sz w:val="18"/>
          <w:szCs w:val="18"/>
        </w:rPr>
        <w:t>ikametgah</w:t>
      </w:r>
      <w:r>
        <w:rPr>
          <w:rStyle w:val="apple-converted-space"/>
          <w:color w:val="000000"/>
          <w:sz w:val="18"/>
          <w:szCs w:val="18"/>
        </w:rPr>
        <w:t> </w:t>
      </w:r>
      <w:r>
        <w:rPr>
          <w:color w:val="000000"/>
          <w:sz w:val="18"/>
          <w:szCs w:val="18"/>
        </w:rPr>
        <w:t>belgesi veya Nüfus Müdürlüğünden onaylı adres belgesi),</w:t>
      </w:r>
    </w:p>
    <w:p w:rsidR="00FD3504" w:rsidRDefault="00FD3504" w:rsidP="00FD3504">
      <w:pPr>
        <w:spacing w:line="240" w:lineRule="atLeast"/>
        <w:ind w:firstLine="567"/>
        <w:jc w:val="both"/>
        <w:rPr>
          <w:color w:val="000000"/>
          <w:sz w:val="20"/>
          <w:szCs w:val="20"/>
        </w:rPr>
      </w:pPr>
      <w:r>
        <w:rPr>
          <w:color w:val="000000"/>
          <w:sz w:val="18"/>
          <w:szCs w:val="18"/>
        </w:rPr>
        <w:t>b) Tebligat için Türkiye'de adres göstermeleri,</w:t>
      </w:r>
    </w:p>
    <w:p w:rsidR="00FD3504" w:rsidRDefault="00FD3504" w:rsidP="00FD3504">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 gerçek kişilerin Nüfus Cüzdanı suretini,</w:t>
      </w:r>
    </w:p>
    <w:p w:rsidR="00FD3504" w:rsidRDefault="00FD3504" w:rsidP="00FD3504">
      <w:pPr>
        <w:spacing w:line="240" w:lineRule="atLeast"/>
        <w:ind w:firstLine="567"/>
        <w:jc w:val="both"/>
        <w:rPr>
          <w:color w:val="000000"/>
          <w:sz w:val="20"/>
          <w:szCs w:val="20"/>
        </w:rPr>
      </w:pPr>
      <w:r>
        <w:rPr>
          <w:color w:val="000000"/>
          <w:sz w:val="18"/>
          <w:szCs w:val="18"/>
        </w:rPr>
        <w:t>ç) Geçici teminat makbuzunu veya teminat mektubunu,</w:t>
      </w:r>
    </w:p>
    <w:p w:rsidR="00FD3504" w:rsidRDefault="00FD3504" w:rsidP="00FD3504">
      <w:pPr>
        <w:spacing w:line="240" w:lineRule="atLeast"/>
        <w:ind w:firstLine="567"/>
        <w:jc w:val="both"/>
        <w:rPr>
          <w:color w:val="000000"/>
          <w:sz w:val="20"/>
          <w:szCs w:val="20"/>
        </w:rPr>
      </w:pPr>
      <w:r>
        <w:rPr>
          <w:color w:val="000000"/>
          <w:sz w:val="18"/>
          <w:szCs w:val="18"/>
        </w:rPr>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kişiler adına ihaleye katılacak veya teklifte bulunacak kişilerin tüzel kişiliği temsile tam yetkili olduklarını gösterir noterlikçe tasdik edilmiş imza sirkülerini veya</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yukarıdaki 3. maddenin (b), (ç) bentlerinde belirtilen şartlardan ayrı olarak tüzel kişilik adına ihaleye katılacak veya teklifte bulunacak kişilerin tüzel kişiliği temsile yetkili olduğunu belirtir belgeyi, gerçek kişiler adına vekaleten gireceklerin noter onaylı vekaletnameyi ihale komisyonuna vermeleri gerekmektedir.</w:t>
      </w:r>
    </w:p>
    <w:p w:rsidR="00FD3504" w:rsidRDefault="00FD3504" w:rsidP="00FD3504">
      <w:pPr>
        <w:spacing w:line="240" w:lineRule="atLeast"/>
        <w:ind w:firstLine="567"/>
        <w:jc w:val="both"/>
        <w:rPr>
          <w:color w:val="000000"/>
          <w:sz w:val="20"/>
          <w:szCs w:val="20"/>
        </w:rPr>
      </w:pPr>
      <w:r>
        <w:rPr>
          <w:color w:val="000000"/>
          <w:sz w:val="18"/>
          <w:szCs w:val="18"/>
        </w:rPr>
        <w:t>4 - Postayla yapılacak başvurularda teklifin 2886 sayılı Kanunun 37. maddesine uygun olarak hazırlanması ve teklifin ihale saatinden önce Komisyon Başkanlığına ulaşması şarttır. Postada meydana gelebilecek gecikmelerden dolayı idare ve komisyon herhangi bir sorumluluk kabul etmez.</w:t>
      </w:r>
    </w:p>
    <w:p w:rsidR="00FD3504" w:rsidRDefault="00FD3504" w:rsidP="00FD3504">
      <w:pPr>
        <w:spacing w:line="240" w:lineRule="atLeast"/>
        <w:ind w:firstLine="567"/>
        <w:jc w:val="both"/>
        <w:rPr>
          <w:color w:val="000000"/>
          <w:sz w:val="20"/>
          <w:szCs w:val="20"/>
        </w:rPr>
      </w:pPr>
      <w:r>
        <w:rPr>
          <w:color w:val="000000"/>
          <w:sz w:val="18"/>
          <w:szCs w:val="18"/>
        </w:rPr>
        <w:t>5 - Geçici teminatın, mevduat veya katılım bankalarından alınacak süresiz geçici teminat mektubu ile verilmesi halinde mektubun şekil ve içeriğinin 2886 sayılı Kanunun 27. maddesi ve bu Kanun uyarınca yayınlanmış Devlet İhale Genelgelerinde belirtilen şartları taşıması gerekmektedir.</w:t>
      </w:r>
    </w:p>
    <w:p w:rsidR="00FD3504" w:rsidRDefault="00FD3504" w:rsidP="00FD3504">
      <w:pPr>
        <w:spacing w:line="240" w:lineRule="atLeast"/>
        <w:ind w:firstLine="567"/>
        <w:jc w:val="both"/>
        <w:rPr>
          <w:color w:val="000000"/>
          <w:sz w:val="20"/>
          <w:szCs w:val="20"/>
        </w:rPr>
      </w:pPr>
      <w:r>
        <w:rPr>
          <w:color w:val="000000"/>
          <w:sz w:val="18"/>
          <w:szCs w:val="18"/>
        </w:rPr>
        <w:t>6 - İhale komisyonu, ihaleyi yapıp yapmamakta serbesttir.</w:t>
      </w:r>
    </w:p>
    <w:p w:rsidR="00FD3504" w:rsidRDefault="00FD3504" w:rsidP="00FD3504">
      <w:pPr>
        <w:spacing w:line="240" w:lineRule="atLeast"/>
        <w:ind w:firstLine="567"/>
        <w:jc w:val="both"/>
        <w:rPr>
          <w:color w:val="000000"/>
          <w:sz w:val="20"/>
          <w:szCs w:val="20"/>
        </w:rPr>
      </w:pPr>
      <w:r>
        <w:rPr>
          <w:color w:val="000000"/>
          <w:sz w:val="18"/>
          <w:szCs w:val="18"/>
        </w:rPr>
        <w:lastRenderedPageBreak/>
        <w:t>7 - Türkiye genelindeki ihale bilgileri http//www.milliemlak.gov.tr.</w:t>
      </w:r>
      <w:r>
        <w:rPr>
          <w:rStyle w:val="apple-converted-space"/>
          <w:color w:val="000000"/>
          <w:sz w:val="18"/>
          <w:szCs w:val="18"/>
        </w:rPr>
        <w:t> </w:t>
      </w:r>
      <w:r>
        <w:rPr>
          <w:rStyle w:val="grame"/>
          <w:color w:val="000000"/>
          <w:sz w:val="18"/>
          <w:szCs w:val="18"/>
        </w:rPr>
        <w:t>adresinden</w:t>
      </w:r>
      <w:r>
        <w:rPr>
          <w:rStyle w:val="apple-converted-space"/>
          <w:color w:val="000000"/>
          <w:sz w:val="18"/>
          <w:szCs w:val="18"/>
        </w:rPr>
        <w:t> </w:t>
      </w:r>
      <w:r>
        <w:rPr>
          <w:color w:val="000000"/>
          <w:sz w:val="18"/>
          <w:szCs w:val="18"/>
        </w:rPr>
        <w:t>öğrenilebilir.</w:t>
      </w:r>
    </w:p>
    <w:p w:rsidR="00FD3504" w:rsidRDefault="00FD3504" w:rsidP="00FD3504">
      <w:pPr>
        <w:spacing w:line="240" w:lineRule="atLeast"/>
        <w:ind w:firstLine="567"/>
        <w:jc w:val="both"/>
        <w:rPr>
          <w:color w:val="000000"/>
          <w:sz w:val="20"/>
          <w:szCs w:val="20"/>
        </w:rPr>
      </w:pPr>
      <w:r>
        <w:rPr>
          <w:color w:val="000000"/>
          <w:sz w:val="18"/>
          <w:szCs w:val="18"/>
        </w:rPr>
        <w:t>İlan olunur.</w:t>
      </w:r>
    </w:p>
    <w:p w:rsidR="00FD3504" w:rsidRDefault="00FD3504" w:rsidP="00FD3504">
      <w:pPr>
        <w:spacing w:line="240" w:lineRule="atLeast"/>
        <w:ind w:firstLine="567"/>
        <w:jc w:val="right"/>
        <w:rPr>
          <w:color w:val="000000"/>
          <w:sz w:val="20"/>
          <w:szCs w:val="20"/>
        </w:rPr>
      </w:pPr>
      <w:r>
        <w:rPr>
          <w:color w:val="000000"/>
          <w:sz w:val="18"/>
          <w:szCs w:val="18"/>
        </w:rPr>
        <w:t>4398/1-1</w:t>
      </w:r>
    </w:p>
    <w:p w:rsidR="00FD3504" w:rsidRDefault="00FD3504" w:rsidP="00FD3504">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BD6CC0" w:rsidRDefault="00BD6CC0" w:rsidP="00FD3504"/>
    <w:p w:rsidR="00E4033A" w:rsidRDefault="00E4033A" w:rsidP="00FD3504"/>
    <w:p w:rsidR="00E4033A" w:rsidRDefault="00E4033A" w:rsidP="00FD3504">
      <w:bookmarkStart w:id="0" w:name="_GoBack"/>
      <w:bookmarkEnd w:id="0"/>
    </w:p>
    <w:sectPr w:rsidR="00E4033A" w:rsidSect="00EA362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A2" w:rsidRDefault="008C72A2" w:rsidP="00416661">
      <w:pPr>
        <w:spacing w:after="0" w:line="240" w:lineRule="auto"/>
      </w:pPr>
      <w:r>
        <w:separator/>
      </w:r>
    </w:p>
  </w:endnote>
  <w:endnote w:type="continuationSeparator" w:id="0">
    <w:p w:rsidR="008C72A2" w:rsidRDefault="008C72A2"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A2" w:rsidRDefault="008C72A2" w:rsidP="00416661">
      <w:pPr>
        <w:spacing w:after="0" w:line="240" w:lineRule="auto"/>
      </w:pPr>
      <w:r>
        <w:separator/>
      </w:r>
    </w:p>
  </w:footnote>
  <w:footnote w:type="continuationSeparator" w:id="0">
    <w:p w:rsidR="008C72A2" w:rsidRDefault="008C72A2" w:rsidP="0041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3237F"/>
    <w:multiLevelType w:val="hybridMultilevel"/>
    <w:tmpl w:val="0A523738"/>
    <w:lvl w:ilvl="0" w:tplc="B5FE64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24F63"/>
    <w:rsid w:val="00031C49"/>
    <w:rsid w:val="000403DC"/>
    <w:rsid w:val="0009336F"/>
    <w:rsid w:val="000D27BB"/>
    <w:rsid w:val="000E50AF"/>
    <w:rsid w:val="00105141"/>
    <w:rsid w:val="00121828"/>
    <w:rsid w:val="0014066D"/>
    <w:rsid w:val="00174A19"/>
    <w:rsid w:val="001A040F"/>
    <w:rsid w:val="001B2920"/>
    <w:rsid w:val="001B2F6F"/>
    <w:rsid w:val="001C6D4F"/>
    <w:rsid w:val="0023755C"/>
    <w:rsid w:val="00240B05"/>
    <w:rsid w:val="002D3440"/>
    <w:rsid w:val="002D6093"/>
    <w:rsid w:val="002E6C14"/>
    <w:rsid w:val="003162DF"/>
    <w:rsid w:val="003227AA"/>
    <w:rsid w:val="003516EA"/>
    <w:rsid w:val="00382F3A"/>
    <w:rsid w:val="003A430F"/>
    <w:rsid w:val="003D4F2E"/>
    <w:rsid w:val="003E1D8F"/>
    <w:rsid w:val="003E6DEB"/>
    <w:rsid w:val="003F436C"/>
    <w:rsid w:val="003F70C8"/>
    <w:rsid w:val="00416661"/>
    <w:rsid w:val="004605A6"/>
    <w:rsid w:val="004647A2"/>
    <w:rsid w:val="004E164F"/>
    <w:rsid w:val="004E1C11"/>
    <w:rsid w:val="004E750C"/>
    <w:rsid w:val="00506148"/>
    <w:rsid w:val="00511E6C"/>
    <w:rsid w:val="0053036C"/>
    <w:rsid w:val="00536EAD"/>
    <w:rsid w:val="00551736"/>
    <w:rsid w:val="005666E3"/>
    <w:rsid w:val="00575871"/>
    <w:rsid w:val="005B09B4"/>
    <w:rsid w:val="005C798F"/>
    <w:rsid w:val="005F2699"/>
    <w:rsid w:val="005F7F02"/>
    <w:rsid w:val="0060557C"/>
    <w:rsid w:val="00610B78"/>
    <w:rsid w:val="00636A18"/>
    <w:rsid w:val="006454D0"/>
    <w:rsid w:val="00654995"/>
    <w:rsid w:val="006D1783"/>
    <w:rsid w:val="006E3F34"/>
    <w:rsid w:val="00702B8D"/>
    <w:rsid w:val="0078775B"/>
    <w:rsid w:val="007A5C02"/>
    <w:rsid w:val="007C0797"/>
    <w:rsid w:val="007D5882"/>
    <w:rsid w:val="007E7B2D"/>
    <w:rsid w:val="00804439"/>
    <w:rsid w:val="0084752F"/>
    <w:rsid w:val="00891BA9"/>
    <w:rsid w:val="008B4968"/>
    <w:rsid w:val="008C72A2"/>
    <w:rsid w:val="008F6F10"/>
    <w:rsid w:val="009016F5"/>
    <w:rsid w:val="00901C75"/>
    <w:rsid w:val="00945A95"/>
    <w:rsid w:val="009661E7"/>
    <w:rsid w:val="00966406"/>
    <w:rsid w:val="00981679"/>
    <w:rsid w:val="0099741F"/>
    <w:rsid w:val="009A1A21"/>
    <w:rsid w:val="009E040E"/>
    <w:rsid w:val="00A03E27"/>
    <w:rsid w:val="00A2746A"/>
    <w:rsid w:val="00A317AD"/>
    <w:rsid w:val="00A3201F"/>
    <w:rsid w:val="00A41779"/>
    <w:rsid w:val="00A73E0D"/>
    <w:rsid w:val="00A9169D"/>
    <w:rsid w:val="00AA7965"/>
    <w:rsid w:val="00AB2CF0"/>
    <w:rsid w:val="00AC2733"/>
    <w:rsid w:val="00AD7400"/>
    <w:rsid w:val="00AE1C2F"/>
    <w:rsid w:val="00AF0FD6"/>
    <w:rsid w:val="00AF29E1"/>
    <w:rsid w:val="00B17C59"/>
    <w:rsid w:val="00B364CF"/>
    <w:rsid w:val="00B4676C"/>
    <w:rsid w:val="00B5170D"/>
    <w:rsid w:val="00B51E16"/>
    <w:rsid w:val="00B86802"/>
    <w:rsid w:val="00BA0520"/>
    <w:rsid w:val="00BA6B46"/>
    <w:rsid w:val="00BB5748"/>
    <w:rsid w:val="00BC71AC"/>
    <w:rsid w:val="00BD566E"/>
    <w:rsid w:val="00BD6CC0"/>
    <w:rsid w:val="00C0522B"/>
    <w:rsid w:val="00C224A3"/>
    <w:rsid w:val="00C539A5"/>
    <w:rsid w:val="00C56ADE"/>
    <w:rsid w:val="00C75560"/>
    <w:rsid w:val="00C91060"/>
    <w:rsid w:val="00CA3304"/>
    <w:rsid w:val="00CA5A97"/>
    <w:rsid w:val="00CA5FBF"/>
    <w:rsid w:val="00CB566A"/>
    <w:rsid w:val="00CD3407"/>
    <w:rsid w:val="00CE4038"/>
    <w:rsid w:val="00D01264"/>
    <w:rsid w:val="00D105F2"/>
    <w:rsid w:val="00D2113C"/>
    <w:rsid w:val="00D27E02"/>
    <w:rsid w:val="00D332D8"/>
    <w:rsid w:val="00D76DFD"/>
    <w:rsid w:val="00D87359"/>
    <w:rsid w:val="00DE40C9"/>
    <w:rsid w:val="00E23BC3"/>
    <w:rsid w:val="00E4033A"/>
    <w:rsid w:val="00E51235"/>
    <w:rsid w:val="00E66888"/>
    <w:rsid w:val="00E92DF1"/>
    <w:rsid w:val="00EA362D"/>
    <w:rsid w:val="00EA530E"/>
    <w:rsid w:val="00EB1C42"/>
    <w:rsid w:val="00EC276E"/>
    <w:rsid w:val="00ED09AE"/>
    <w:rsid w:val="00F05A91"/>
    <w:rsid w:val="00F32184"/>
    <w:rsid w:val="00F36440"/>
    <w:rsid w:val="00F7452D"/>
    <w:rsid w:val="00F8268E"/>
    <w:rsid w:val="00F85E1E"/>
    <w:rsid w:val="00FB0E01"/>
    <w:rsid w:val="00FD2ECE"/>
    <w:rsid w:val="00FD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59"/>
    <w:pPr>
      <w:spacing w:line="256" w:lineRule="auto"/>
    </w:pPr>
  </w:style>
  <w:style w:type="paragraph" w:styleId="Balk1">
    <w:name w:val="heading 1"/>
    <w:basedOn w:val="Normal"/>
    <w:link w:val="Balk1Char"/>
    <w:uiPriority w:val="9"/>
    <w:qFormat/>
    <w:rsid w:val="003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E6D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5C79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 w:type="paragraph" w:customStyle="1" w:styleId="selectionshareable">
    <w:name w:val="selectionshareable"/>
    <w:basedOn w:val="Normal"/>
    <w:rsid w:val="00CB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66A"/>
    <w:rPr>
      <w:b/>
      <w:bCs/>
    </w:rPr>
  </w:style>
  <w:style w:type="character" w:customStyle="1" w:styleId="il">
    <w:name w:val="il"/>
    <w:basedOn w:val="VarsaylanParagrafYazTipi"/>
    <w:rsid w:val="00B5170D"/>
  </w:style>
  <w:style w:type="character" w:customStyle="1" w:styleId="Balk1Char">
    <w:name w:val="Başlık 1 Char"/>
    <w:basedOn w:val="VarsaylanParagrafYazTipi"/>
    <w:link w:val="Balk1"/>
    <w:uiPriority w:val="9"/>
    <w:rsid w:val="003E6DE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E6DE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5C798F"/>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32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345329222">
      <w:bodyDiv w:val="1"/>
      <w:marLeft w:val="0"/>
      <w:marRight w:val="0"/>
      <w:marTop w:val="0"/>
      <w:marBottom w:val="0"/>
      <w:divBdr>
        <w:top w:val="none" w:sz="0" w:space="0" w:color="auto"/>
        <w:left w:val="none" w:sz="0" w:space="0" w:color="auto"/>
        <w:bottom w:val="none" w:sz="0" w:space="0" w:color="auto"/>
        <w:right w:val="none" w:sz="0" w:space="0" w:color="auto"/>
      </w:divBdr>
    </w:div>
    <w:div w:id="381561960">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598834082">
      <w:bodyDiv w:val="1"/>
      <w:marLeft w:val="0"/>
      <w:marRight w:val="0"/>
      <w:marTop w:val="0"/>
      <w:marBottom w:val="0"/>
      <w:divBdr>
        <w:top w:val="none" w:sz="0" w:space="0" w:color="auto"/>
        <w:left w:val="none" w:sz="0" w:space="0" w:color="auto"/>
        <w:bottom w:val="none" w:sz="0" w:space="0" w:color="auto"/>
        <w:right w:val="none" w:sz="0" w:space="0" w:color="auto"/>
      </w:divBdr>
    </w:div>
    <w:div w:id="764498029">
      <w:bodyDiv w:val="1"/>
      <w:marLeft w:val="0"/>
      <w:marRight w:val="0"/>
      <w:marTop w:val="0"/>
      <w:marBottom w:val="0"/>
      <w:divBdr>
        <w:top w:val="none" w:sz="0" w:space="0" w:color="auto"/>
        <w:left w:val="none" w:sz="0" w:space="0" w:color="auto"/>
        <w:bottom w:val="none" w:sz="0" w:space="0" w:color="auto"/>
        <w:right w:val="none" w:sz="0" w:space="0" w:color="auto"/>
      </w:divBdr>
    </w:div>
    <w:div w:id="782961313">
      <w:bodyDiv w:val="1"/>
      <w:marLeft w:val="0"/>
      <w:marRight w:val="0"/>
      <w:marTop w:val="0"/>
      <w:marBottom w:val="0"/>
      <w:divBdr>
        <w:top w:val="none" w:sz="0" w:space="0" w:color="auto"/>
        <w:left w:val="none" w:sz="0" w:space="0" w:color="auto"/>
        <w:bottom w:val="none" w:sz="0" w:space="0" w:color="auto"/>
        <w:right w:val="none" w:sz="0" w:space="0" w:color="auto"/>
      </w:divBdr>
    </w:div>
    <w:div w:id="79718305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38496356">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0780706">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378891337">
      <w:bodyDiv w:val="1"/>
      <w:marLeft w:val="0"/>
      <w:marRight w:val="0"/>
      <w:marTop w:val="0"/>
      <w:marBottom w:val="0"/>
      <w:divBdr>
        <w:top w:val="none" w:sz="0" w:space="0" w:color="auto"/>
        <w:left w:val="none" w:sz="0" w:space="0" w:color="auto"/>
        <w:bottom w:val="none" w:sz="0" w:space="0" w:color="auto"/>
        <w:right w:val="none" w:sz="0" w:space="0" w:color="auto"/>
      </w:divBdr>
    </w:div>
    <w:div w:id="1495490847">
      <w:bodyDiv w:val="1"/>
      <w:marLeft w:val="0"/>
      <w:marRight w:val="0"/>
      <w:marTop w:val="0"/>
      <w:marBottom w:val="0"/>
      <w:divBdr>
        <w:top w:val="none" w:sz="0" w:space="0" w:color="auto"/>
        <w:left w:val="none" w:sz="0" w:space="0" w:color="auto"/>
        <w:bottom w:val="none" w:sz="0" w:space="0" w:color="auto"/>
        <w:right w:val="none" w:sz="0" w:space="0" w:color="auto"/>
      </w:divBdr>
    </w:div>
    <w:div w:id="1504854616">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13655701">
      <w:bodyDiv w:val="1"/>
      <w:marLeft w:val="0"/>
      <w:marRight w:val="0"/>
      <w:marTop w:val="0"/>
      <w:marBottom w:val="0"/>
      <w:divBdr>
        <w:top w:val="none" w:sz="0" w:space="0" w:color="auto"/>
        <w:left w:val="none" w:sz="0" w:space="0" w:color="auto"/>
        <w:bottom w:val="none" w:sz="0" w:space="0" w:color="auto"/>
        <w:right w:val="none" w:sz="0" w:space="0" w:color="auto"/>
      </w:divBdr>
    </w:div>
    <w:div w:id="1731154834">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755129097">
      <w:bodyDiv w:val="1"/>
      <w:marLeft w:val="0"/>
      <w:marRight w:val="0"/>
      <w:marTop w:val="0"/>
      <w:marBottom w:val="0"/>
      <w:divBdr>
        <w:top w:val="none" w:sz="0" w:space="0" w:color="auto"/>
        <w:left w:val="none" w:sz="0" w:space="0" w:color="auto"/>
        <w:bottom w:val="none" w:sz="0" w:space="0" w:color="auto"/>
        <w:right w:val="none" w:sz="0" w:space="0" w:color="auto"/>
      </w:divBdr>
    </w:div>
    <w:div w:id="1760249205">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70525-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2</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107</cp:revision>
  <dcterms:created xsi:type="dcterms:W3CDTF">2017-01-06T06:58:00Z</dcterms:created>
  <dcterms:modified xsi:type="dcterms:W3CDTF">2017-05-25T08:16:00Z</dcterms:modified>
</cp:coreProperties>
</file>