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T.C.</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BAŞBAKANLIK</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TOPLU KONUT İDARESİ BAŞKANLIĞI</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(TOKİ)</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İHALE İLANI</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YAPIM İŞİ YAPTIRILACAKTIR.</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jc w:val="center"/>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OSMANİYE İLİ KADİRLİ İLÇESİ 300 KİŞİLİK (304 KAPASİTELİ) YURT BİNASI İLE ALTYAPI VE ÇEVRE DÜZENLEMESİ İNŞAATI İŞİ</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w:t>
      </w:r>
      <w:r w:rsidRPr="00C2088A">
        <w:rPr>
          <w:rFonts w:ascii="Verdana" w:eastAsia="Times New Roman" w:hAnsi="Verdana" w:cs="Times New Roman"/>
          <w:b/>
          <w:bCs/>
          <w:color w:val="000000"/>
          <w:sz w:val="24"/>
          <w:szCs w:val="24"/>
          <w:u w:val="single"/>
          <w:lang w:eastAsia="tr-TR"/>
        </w:rPr>
        <w:t>T.C. BAŞBAKANLIK TOPLU KONUT İDARESİ BAŞKANLIĞI-TOKİ</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Osmaniye İli Kadirli İlçesi 300 Kişilik (304 Kapasiteli) Yurt Binası ile Altyapı ve Çevre Düzenlemesi İnşaatı İşi yapım işi 4734 sayılı Kamu İhale Kanununun 19 uncu maddesine göre açık ihale usulü ile ihale edilecektir.  İhaleye ilişkin ayrıntılı bilgiler aşağıda yer almaktadır. </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tblCellMar>
          <w:left w:w="0" w:type="dxa"/>
          <w:right w:w="0" w:type="dxa"/>
        </w:tblCellMar>
        <w:tblLook w:val="04A0" w:firstRow="1" w:lastRow="0" w:firstColumn="1" w:lastColumn="0" w:noHBand="0" w:noVBand="1"/>
      </w:tblPr>
      <w:tblGrid>
        <w:gridCol w:w="3645"/>
        <w:gridCol w:w="144"/>
        <w:gridCol w:w="480"/>
      </w:tblGrid>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İhale Kayıt Numarası</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2014/20489</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bl>
    <w:p w:rsidR="00C2088A" w:rsidRPr="00C2088A" w:rsidRDefault="00C2088A" w:rsidP="00C2088A">
      <w:pPr>
        <w:spacing w:after="0" w:line="240" w:lineRule="auto"/>
        <w:rPr>
          <w:rFonts w:ascii="Times New Roman" w:eastAsia="Times New Roman" w:hAnsi="Times New Roman" w:cs="Times New Roman"/>
          <w:sz w:val="24"/>
          <w:szCs w:val="24"/>
          <w:lang w:eastAsia="tr-TR"/>
        </w:rPr>
      </w:pPr>
      <w:r w:rsidRPr="00C2088A">
        <w:rPr>
          <w:rFonts w:ascii="Verdana" w:eastAsia="Times New Roman" w:hAnsi="Verdana" w:cs="Times New Roman"/>
          <w:color w:val="000000"/>
          <w:sz w:val="18"/>
          <w:szCs w:val="18"/>
          <w:lang w:eastAsia="tr-TR"/>
        </w:rPr>
        <w:br/>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18"/>
          <w:szCs w:val="18"/>
          <w:lang w:eastAsia="tr-TR"/>
        </w:rPr>
        <w:t> </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tblCellMar>
          <w:left w:w="0" w:type="dxa"/>
          <w:right w:w="0" w:type="dxa"/>
        </w:tblCellMar>
        <w:tblLook w:val="04A0" w:firstRow="1" w:lastRow="0" w:firstColumn="1" w:lastColumn="0" w:noHBand="0" w:noVBand="1"/>
      </w:tblPr>
      <w:tblGrid>
        <w:gridCol w:w="3645"/>
        <w:gridCol w:w="144"/>
        <w:gridCol w:w="480"/>
      </w:tblGrid>
      <w:tr w:rsidR="00C2088A" w:rsidRPr="00C2088A" w:rsidTr="00C2088A">
        <w:trPr>
          <w:tblCellSpacing w:w="15" w:type="dxa"/>
        </w:trPr>
        <w:tc>
          <w:tcPr>
            <w:tcW w:w="0" w:type="auto"/>
            <w:gridSpan w:val="3"/>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1-İdarenin</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a) Adresi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T.C. Başbakanlık Toplu Konut İdaresi Baskanlığı Bilkent Plaza B1 Blok 06800 Bilkent ÇANKAYA/ANKARA</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b) Telefon ve faks numarası</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proofErr w:type="gramStart"/>
            <w:r w:rsidRPr="00C2088A">
              <w:rPr>
                <w:rFonts w:ascii="Verdana" w:eastAsia="Times New Roman" w:hAnsi="Verdana" w:cs="Times New Roman"/>
                <w:b/>
                <w:bCs/>
                <w:color w:val="000000"/>
                <w:sz w:val="24"/>
                <w:szCs w:val="24"/>
                <w:lang w:eastAsia="tr-TR"/>
              </w:rPr>
              <w:t>3122667680</w:t>
            </w:r>
            <w:proofErr w:type="gramEnd"/>
            <w:r w:rsidRPr="00C2088A">
              <w:rPr>
                <w:rFonts w:ascii="Verdana" w:eastAsia="Times New Roman" w:hAnsi="Verdana" w:cs="Times New Roman"/>
                <w:b/>
                <w:bCs/>
                <w:color w:val="000000"/>
                <w:sz w:val="24"/>
                <w:szCs w:val="24"/>
                <w:lang w:eastAsia="tr-TR"/>
              </w:rPr>
              <w:t xml:space="preserve"> - 3122660134</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c) Elektronik Posta Adresi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msoylu@toki.gov.tr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ç) İhale dokümanının görülebileceği internet adresi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https://ekap.kik.gov.tr/EKAP/</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bl>
    <w:p w:rsidR="00C2088A" w:rsidRPr="00C2088A" w:rsidRDefault="00C2088A" w:rsidP="00C2088A">
      <w:pPr>
        <w:spacing w:after="0" w:line="240" w:lineRule="auto"/>
        <w:rPr>
          <w:rFonts w:ascii="Times New Roman" w:eastAsia="Times New Roman" w:hAnsi="Times New Roman" w:cs="Times New Roman"/>
          <w:sz w:val="24"/>
          <w:szCs w:val="24"/>
          <w:lang w:eastAsia="tr-TR"/>
        </w:rPr>
      </w:pPr>
      <w:r w:rsidRPr="00C2088A">
        <w:rPr>
          <w:rFonts w:ascii="Verdana" w:eastAsia="Times New Roman" w:hAnsi="Verdana" w:cs="Times New Roman"/>
          <w:color w:val="000000"/>
          <w:sz w:val="18"/>
          <w:szCs w:val="18"/>
          <w:lang w:eastAsia="tr-TR"/>
        </w:rPr>
        <w:br/>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18"/>
          <w:szCs w:val="18"/>
          <w:lang w:eastAsia="tr-TR"/>
        </w:rPr>
        <w:br/>
      </w:r>
      <w:r w:rsidRPr="00C2088A">
        <w:rPr>
          <w:rFonts w:ascii="Verdana" w:eastAsia="Times New Roman" w:hAnsi="Verdana" w:cs="Times New Roman"/>
          <w:b/>
          <w:bCs/>
          <w:color w:val="000000"/>
          <w:sz w:val="18"/>
          <w:szCs w:val="18"/>
          <w:lang w:eastAsia="tr-TR"/>
        </w:rPr>
        <w:br/>
      </w:r>
      <w:r w:rsidRPr="00C2088A">
        <w:rPr>
          <w:rFonts w:ascii="Verdana" w:eastAsia="Times New Roman" w:hAnsi="Verdana" w:cs="Times New Roman"/>
          <w:b/>
          <w:bCs/>
          <w:color w:val="000000"/>
          <w:sz w:val="24"/>
          <w:szCs w:val="24"/>
          <w:lang w:eastAsia="tr-TR"/>
        </w:rPr>
        <w:t>2-İhale konusu yapım işinin</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tblCellMar>
          <w:left w:w="0" w:type="dxa"/>
          <w:right w:w="0" w:type="dxa"/>
        </w:tblCellMar>
        <w:tblLook w:val="04A0" w:firstRow="1" w:lastRow="0" w:firstColumn="1" w:lastColumn="0" w:noHBand="0" w:noVBand="1"/>
      </w:tblPr>
      <w:tblGrid>
        <w:gridCol w:w="3645"/>
        <w:gridCol w:w="144"/>
        <w:gridCol w:w="480"/>
      </w:tblGrid>
      <w:tr w:rsidR="00C2088A" w:rsidRPr="00C2088A" w:rsidTr="00C2088A">
        <w:trPr>
          <w:tblCellSpacing w:w="15" w:type="dxa"/>
        </w:trPr>
        <w:tc>
          <w:tcPr>
            <w:tcW w:w="3645" w:type="dxa"/>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a) Niteliği, türü ve miktarı</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Konvansiyonel Kalıp Sistemiyle yapılacak 300 Kişilik Yurt Binası ile Altyapı ve Çevre Düzenlemesi İşi</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Ayrıntılı bilgiye EKAP’ta yer alan ihale dokümanı içinde bulunan idari şartnameden ulaşılabilir.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b) Yapılacağı yer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Osmaniye</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c) İşe başlama tarihi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Sözleşmenin imzalandığı tarihten itibaren 5 gün içinde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yer teslimi yapılarak işe başlanacaktır.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ç) İşin süresi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Yer tesliminden itibaren 550 (beşyüzelli) takvim günüdür.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bl>
    <w:p w:rsidR="00C2088A" w:rsidRPr="00C2088A" w:rsidRDefault="00C2088A" w:rsidP="00C2088A">
      <w:pPr>
        <w:spacing w:after="0" w:line="240" w:lineRule="auto"/>
        <w:rPr>
          <w:rFonts w:ascii="Times New Roman" w:eastAsia="Times New Roman" w:hAnsi="Times New Roman" w:cs="Times New Roman"/>
          <w:sz w:val="24"/>
          <w:szCs w:val="24"/>
          <w:lang w:eastAsia="tr-TR"/>
        </w:rPr>
      </w:pPr>
      <w:r w:rsidRPr="00C2088A">
        <w:rPr>
          <w:rFonts w:ascii="Verdana" w:eastAsia="Times New Roman" w:hAnsi="Verdana" w:cs="Times New Roman"/>
          <w:color w:val="000000"/>
          <w:sz w:val="18"/>
          <w:szCs w:val="18"/>
          <w:lang w:eastAsia="tr-TR"/>
        </w:rPr>
        <w:br/>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18"/>
          <w:szCs w:val="18"/>
          <w:lang w:eastAsia="tr-TR"/>
        </w:rPr>
        <w:br/>
      </w:r>
      <w:r w:rsidRPr="00C2088A">
        <w:rPr>
          <w:rFonts w:ascii="Verdana" w:eastAsia="Times New Roman" w:hAnsi="Verdana" w:cs="Times New Roman"/>
          <w:b/>
          <w:bCs/>
          <w:color w:val="000000"/>
          <w:sz w:val="18"/>
          <w:szCs w:val="18"/>
          <w:lang w:eastAsia="tr-TR"/>
        </w:rPr>
        <w:br/>
      </w:r>
      <w:r w:rsidRPr="00C2088A">
        <w:rPr>
          <w:rFonts w:ascii="Verdana" w:eastAsia="Times New Roman" w:hAnsi="Verdana" w:cs="Times New Roman"/>
          <w:b/>
          <w:bCs/>
          <w:color w:val="000000"/>
          <w:sz w:val="24"/>
          <w:szCs w:val="24"/>
          <w:lang w:eastAsia="tr-TR"/>
        </w:rPr>
        <w:t>3- İhalenin</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tblCellMar>
          <w:left w:w="0" w:type="dxa"/>
          <w:right w:w="0" w:type="dxa"/>
        </w:tblCellMar>
        <w:tblLook w:val="04A0" w:firstRow="1" w:lastRow="0" w:firstColumn="1" w:lastColumn="0" w:noHBand="0" w:noVBand="1"/>
      </w:tblPr>
      <w:tblGrid>
        <w:gridCol w:w="3645"/>
        <w:gridCol w:w="144"/>
        <w:gridCol w:w="480"/>
      </w:tblGrid>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a) Yapılacağı yer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T.C.Başbakanlık Toplu Konut İdaresi Başkanlığı Bilkent Plaza B1 Blok Bilkent 06800 ÇANKAYA/ ANKARA</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3645" w:type="dxa"/>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b) Tarihi ve saati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50" w:type="pct"/>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xml:space="preserve">26.03.2014 - </w:t>
            </w:r>
            <w:proofErr w:type="gramStart"/>
            <w:r w:rsidRPr="00C2088A">
              <w:rPr>
                <w:rFonts w:ascii="Verdana" w:eastAsia="Times New Roman" w:hAnsi="Verdana" w:cs="Times New Roman"/>
                <w:b/>
                <w:bCs/>
                <w:color w:val="000000"/>
                <w:sz w:val="24"/>
                <w:szCs w:val="24"/>
                <w:lang w:eastAsia="tr-TR"/>
              </w:rPr>
              <w:t>14:00</w:t>
            </w:r>
            <w:proofErr w:type="gramEnd"/>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bl>
    <w:p w:rsidR="00C2088A" w:rsidRPr="00C2088A" w:rsidRDefault="00C2088A" w:rsidP="00C2088A">
      <w:pPr>
        <w:spacing w:after="0" w:line="240" w:lineRule="auto"/>
        <w:rPr>
          <w:rFonts w:ascii="Times New Roman" w:eastAsia="Times New Roman" w:hAnsi="Times New Roman" w:cs="Times New Roman"/>
          <w:sz w:val="24"/>
          <w:szCs w:val="24"/>
          <w:lang w:eastAsia="tr-TR"/>
        </w:rPr>
      </w:pPr>
      <w:r w:rsidRPr="00C2088A">
        <w:rPr>
          <w:rFonts w:ascii="Verdana" w:eastAsia="Times New Roman" w:hAnsi="Verdana" w:cs="Times New Roman"/>
          <w:color w:val="000000"/>
          <w:sz w:val="18"/>
          <w:szCs w:val="18"/>
          <w:lang w:eastAsia="tr-TR"/>
        </w:rPr>
        <w:br/>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18"/>
          <w:szCs w:val="18"/>
          <w:lang w:eastAsia="tr-TR"/>
        </w:rPr>
        <w:br/>
      </w:r>
      <w:r w:rsidRPr="00C2088A">
        <w:rPr>
          <w:rFonts w:ascii="Verdana" w:eastAsia="Times New Roman" w:hAnsi="Verdana" w:cs="Times New Roman"/>
          <w:b/>
          <w:bCs/>
          <w:color w:val="000000"/>
          <w:sz w:val="18"/>
          <w:szCs w:val="18"/>
          <w:lang w:eastAsia="tr-TR"/>
        </w:rPr>
        <w:br/>
      </w:r>
      <w:r w:rsidRPr="00C2088A">
        <w:rPr>
          <w:rFonts w:ascii="Verdana" w:eastAsia="Times New Roman" w:hAnsi="Verdana" w:cs="Times New Roman"/>
          <w:b/>
          <w:bCs/>
          <w:color w:val="000000"/>
          <w:sz w:val="24"/>
          <w:szCs w:val="24"/>
          <w:lang w:eastAsia="tr-TR"/>
        </w:rPr>
        <w:t>4. İhaleye katılabilme şartları ve istenilen belgeler ile yeterlik değerlendirmesinde uygulanacak kriterler: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proofErr w:type="gramStart"/>
      <w:r w:rsidRPr="00C2088A">
        <w:rPr>
          <w:rFonts w:ascii="Verdana" w:eastAsia="Times New Roman" w:hAnsi="Verdana" w:cs="Times New Roman"/>
          <w:b/>
          <w:bCs/>
          <w:color w:val="000000"/>
          <w:sz w:val="24"/>
          <w:szCs w:val="24"/>
          <w:lang w:eastAsia="tr-TR"/>
        </w:rPr>
        <w:t>4.1</w:t>
      </w:r>
      <w:proofErr w:type="gramEnd"/>
      <w:r w:rsidRPr="00C2088A">
        <w:rPr>
          <w:rFonts w:ascii="Verdana" w:eastAsia="Times New Roman" w:hAnsi="Verdana" w:cs="Times New Roman"/>
          <w:b/>
          <w:bCs/>
          <w:color w:val="000000"/>
          <w:sz w:val="24"/>
          <w:szCs w:val="24"/>
          <w:lang w:eastAsia="tr-TR"/>
        </w:rPr>
        <w:t>. İhaleye katılma şartları ve istenilen belgeler: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4.1.1. Mevzuatı gereği kayıtlı olduğu Ticaret ve/veya Sanayi Odası ya da Esnaf ve Sanatkarlar Odası veya ilgili Meslek Odası Belgesi.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proofErr w:type="gramStart"/>
      <w:r w:rsidRPr="00C2088A">
        <w:rPr>
          <w:rFonts w:ascii="Verdana" w:eastAsia="Times New Roman" w:hAnsi="Verdana" w:cs="Times New Roman"/>
          <w:b/>
          <w:bCs/>
          <w:color w:val="000000"/>
          <w:sz w:val="24"/>
          <w:szCs w:val="24"/>
          <w:lang w:eastAsia="tr-TR"/>
        </w:rPr>
        <w:t>4.1.1.1. Gerçek kişi olması halinde, kayıtlı olduğu ticaret ve/veya sanayi odasından ya da esnaf ve sânatkar odasından veya ilgili meslek odasından, ilk ilan veya ihale tarihinin içinde bulunduğu yılda alınmış, odaya kayıtlı olduğunu gösterir belge,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4.1.1.2. Tüzel kişi olması halinde, ilgili mevzuatı gereği kayıtlı bulunduğu Ticaret ve/veya Sanayi Odasından, ilk ilan veya ihale tarihinin içinde bulunduğu yılda alınmış, tüzel kişiliğin odaya kayıtlı olduğunu gösterir belge,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4.1.2. Teklif vermeye yetkili olduğunu gösteren İmza Beyannamesi veya İmza Sirküleri. </w:t>
      </w:r>
      <w:proofErr w:type="gramEnd"/>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4.1.2.1. Gerçek kişi olması halinde, noter tasdikli imza beyannamesi.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proofErr w:type="gramStart"/>
      <w:r w:rsidRPr="00C2088A">
        <w:rPr>
          <w:rFonts w:ascii="Verdana" w:eastAsia="Times New Roman" w:hAnsi="Verdana" w:cs="Times New Roman"/>
          <w:b/>
          <w:bCs/>
          <w:color w:val="000000"/>
          <w:sz w:val="24"/>
          <w:szCs w:val="24"/>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4.1.3. Şekli ve içeriği İdari Şartnamede belirlenen teklif mektubu. </w:t>
      </w:r>
      <w:proofErr w:type="gramEnd"/>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4.1.4. Şekli ve içeriği İdari Şartnamede belirlenen geçici teminat.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4.1.5İhale konusu işte idarenin onayı ile alt yüklenici çalıştırılabilir. Ancak işin tamamı alt yüklenicilere yaptırılamaz.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proofErr w:type="gramStart"/>
      <w:r w:rsidRPr="00C2088A">
        <w:rPr>
          <w:rFonts w:ascii="Verdana" w:eastAsia="Times New Roman" w:hAnsi="Verdana" w:cs="Times New Roman"/>
          <w:b/>
          <w:bCs/>
          <w:color w:val="000000"/>
          <w:sz w:val="24"/>
          <w:szCs w:val="24"/>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480"/>
      </w:tblGrid>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xml:space="preserve">4.2. Ekonomik ve mali yeterliğe ilişkin belgeler ve bu belgelerin taşıması gereken </w:t>
            </w:r>
            <w:proofErr w:type="gramStart"/>
            <w:r w:rsidRPr="00C2088A">
              <w:rPr>
                <w:rFonts w:ascii="Verdana" w:eastAsia="Times New Roman" w:hAnsi="Verdana" w:cs="Times New Roman"/>
                <w:b/>
                <w:bCs/>
                <w:color w:val="000000"/>
                <w:sz w:val="24"/>
                <w:szCs w:val="24"/>
                <w:lang w:eastAsia="tr-TR"/>
              </w:rPr>
              <w:t>kriterler</w:t>
            </w:r>
            <w:proofErr w:type="gramEnd"/>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4.2.1 Bankalardan temin edilecek belgeler: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xml:space="preserve">Teklif edilen bedelin % 10 </w:t>
            </w:r>
            <w:proofErr w:type="gramStart"/>
            <w:r w:rsidRPr="00C2088A">
              <w:rPr>
                <w:rFonts w:ascii="Verdana" w:eastAsia="Times New Roman" w:hAnsi="Verdana" w:cs="Times New Roman"/>
                <w:b/>
                <w:bCs/>
                <w:color w:val="000000"/>
                <w:sz w:val="24"/>
                <w:szCs w:val="24"/>
                <w:lang w:eastAsia="tr-TR"/>
              </w:rPr>
              <w:t>dan</w:t>
            </w:r>
            <w:proofErr w:type="gramEnd"/>
            <w:r w:rsidRPr="00C2088A">
              <w:rPr>
                <w:rFonts w:ascii="Verdana" w:eastAsia="Times New Roman" w:hAnsi="Verdana" w:cs="Times New Roman"/>
                <w:b/>
                <w:bCs/>
                <w:color w:val="000000"/>
                <w:sz w:val="24"/>
                <w:szCs w:val="24"/>
                <w:lang w:eastAsia="tr-TR"/>
              </w:rPr>
              <w:t xml:space="preserve"> az olmamak üzere istekli tarafından belirlenecek tutarda bankalar nezdindeki kullanılmamış nakdi veya gayrinakdi kredisini ya da üzerinde kısıtlama bulunmayan mevduatını gösteren banka referans mektubu,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Bu kriterler, mevduat ve kredi tutarları toplanmak ya da birden fazla banka referans mektubu sunulmak suretiyle de sağlanabilir.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xml:space="preserve">4.2.2. İsteklinin ihalenin yapıldığı yıldan önceki yıla ait </w:t>
            </w:r>
            <w:proofErr w:type="gramStart"/>
            <w:r w:rsidRPr="00C2088A">
              <w:rPr>
                <w:rFonts w:ascii="Verdana" w:eastAsia="Times New Roman" w:hAnsi="Verdana" w:cs="Times New Roman"/>
                <w:b/>
                <w:bCs/>
                <w:color w:val="000000"/>
                <w:sz w:val="24"/>
                <w:szCs w:val="24"/>
                <w:lang w:eastAsia="tr-TR"/>
              </w:rPr>
              <w:t>yıl sonu</w:t>
            </w:r>
            <w:proofErr w:type="gramEnd"/>
            <w:r w:rsidRPr="00C2088A">
              <w:rPr>
                <w:rFonts w:ascii="Verdana" w:eastAsia="Times New Roman" w:hAnsi="Verdana" w:cs="Times New Roman"/>
                <w:b/>
                <w:bCs/>
                <w:color w:val="000000"/>
                <w:sz w:val="24"/>
                <w:szCs w:val="24"/>
                <w:lang w:eastAsia="tr-TR"/>
              </w:rPr>
              <w:t xml:space="preserve"> bilançosu veya eşdeğer belgeleri: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xml:space="preserve">İsteklinin ihalenin yapıldığı yıldan önceki yıla ait </w:t>
            </w:r>
            <w:proofErr w:type="gramStart"/>
            <w:r w:rsidRPr="00C2088A">
              <w:rPr>
                <w:rFonts w:ascii="Verdana" w:eastAsia="Times New Roman" w:hAnsi="Verdana" w:cs="Times New Roman"/>
                <w:b/>
                <w:bCs/>
                <w:color w:val="000000"/>
                <w:sz w:val="24"/>
                <w:szCs w:val="24"/>
                <w:lang w:eastAsia="tr-TR"/>
              </w:rPr>
              <w:t>yıl sonu</w:t>
            </w:r>
            <w:proofErr w:type="gramEnd"/>
            <w:r w:rsidRPr="00C2088A">
              <w:rPr>
                <w:rFonts w:ascii="Verdana" w:eastAsia="Times New Roman" w:hAnsi="Verdana" w:cs="Times New Roman"/>
                <w:b/>
                <w:bCs/>
                <w:color w:val="000000"/>
                <w:sz w:val="24"/>
                <w:szCs w:val="24"/>
                <w:lang w:eastAsia="tr-TR"/>
              </w:rPr>
              <w:t xml:space="preserve"> bilançosu veya eşdeğer belgeleri;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a) İlgili mevzuatı uyarınca bilançosunu yayımlatma zorunluluğu olan istekliler yıl sonu bilançosunu veya bilançonun gerekli kriterlerin sağlandığını gösteren bölümlerini,</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Sunulan bilanço veya eşdeğer belgelerde;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a) Cari oranın (dönen varlıklar / kısa vadeli borçlar) en az 0,75 olması,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b) Öz kaynak oranının (öz kaynaklar/ toplam aktif) en az 0,15 olması,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xml:space="preserve">            c) Kısa vadeli banka borçlarının öz kaynaklara oranının 0,50’den küçük olması, yeterlik kriterleridir ve bu üç </w:t>
            </w:r>
            <w:proofErr w:type="gramStart"/>
            <w:r w:rsidRPr="00C2088A">
              <w:rPr>
                <w:rFonts w:ascii="Verdana" w:eastAsia="Times New Roman" w:hAnsi="Verdana" w:cs="Times New Roman"/>
                <w:b/>
                <w:bCs/>
                <w:color w:val="000000"/>
                <w:sz w:val="24"/>
                <w:szCs w:val="24"/>
                <w:lang w:eastAsia="tr-TR"/>
              </w:rPr>
              <w:t>kriter</w:t>
            </w:r>
            <w:proofErr w:type="gramEnd"/>
            <w:r w:rsidRPr="00C2088A">
              <w:rPr>
                <w:rFonts w:ascii="Verdana" w:eastAsia="Times New Roman" w:hAnsi="Verdana" w:cs="Times New Roman"/>
                <w:b/>
                <w:bCs/>
                <w:color w:val="000000"/>
                <w:sz w:val="24"/>
                <w:szCs w:val="24"/>
                <w:lang w:eastAsia="tr-TR"/>
              </w:rPr>
              <w:t xml:space="preserve"> birlikte aranır.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xml:space="preserve">            Yukarıda belirtilen </w:t>
            </w:r>
            <w:proofErr w:type="gramStart"/>
            <w:r w:rsidRPr="00C2088A">
              <w:rPr>
                <w:rFonts w:ascii="Verdana" w:eastAsia="Times New Roman" w:hAnsi="Verdana" w:cs="Times New Roman"/>
                <w:b/>
                <w:bCs/>
                <w:color w:val="000000"/>
                <w:sz w:val="24"/>
                <w:szCs w:val="24"/>
                <w:lang w:eastAsia="tr-TR"/>
              </w:rPr>
              <w:t>kriterleri</w:t>
            </w:r>
            <w:proofErr w:type="gramEnd"/>
            <w:r w:rsidRPr="00C2088A">
              <w:rPr>
                <w:rFonts w:ascii="Verdana" w:eastAsia="Times New Roman" w:hAnsi="Verdana" w:cs="Times New Roman"/>
                <w:b/>
                <w:bCs/>
                <w:color w:val="000000"/>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2088A">
              <w:rPr>
                <w:rFonts w:ascii="Verdana" w:eastAsia="Times New Roman" w:hAnsi="Verdana" w:cs="Times New Roman"/>
                <w:b/>
                <w:bCs/>
                <w:color w:val="000000"/>
                <w:sz w:val="24"/>
                <w:szCs w:val="24"/>
                <w:lang w:eastAsia="tr-TR"/>
              </w:rPr>
              <w:t>kriterlerinin</w:t>
            </w:r>
            <w:proofErr w:type="gramEnd"/>
            <w:r w:rsidRPr="00C2088A">
              <w:rPr>
                <w:rFonts w:ascii="Verdana" w:eastAsia="Times New Roman" w:hAnsi="Verdana" w:cs="Times New Roman"/>
                <w:b/>
                <w:bCs/>
                <w:color w:val="000000"/>
                <w:sz w:val="24"/>
                <w:szCs w:val="24"/>
                <w:lang w:eastAsia="tr-TR"/>
              </w:rPr>
              <w:t xml:space="preserve"> sağlanıp sağlanmadığına bakılır.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C2088A">
              <w:rPr>
                <w:rFonts w:ascii="Verdana" w:eastAsia="Times New Roman" w:hAnsi="Verdana" w:cs="Times New Roman"/>
                <w:b/>
                <w:bCs/>
                <w:color w:val="000000"/>
                <w:sz w:val="24"/>
                <w:szCs w:val="24"/>
                <w:lang w:eastAsia="tr-TR"/>
              </w:rPr>
              <w:t>kriterini</w:t>
            </w:r>
            <w:proofErr w:type="gramEnd"/>
            <w:r w:rsidRPr="00C2088A">
              <w:rPr>
                <w:rFonts w:ascii="Verdana" w:eastAsia="Times New Roman" w:hAnsi="Verdana" w:cs="Times New Roman"/>
                <w:b/>
                <w:bCs/>
                <w:color w:val="000000"/>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2088A">
              <w:rPr>
                <w:rFonts w:ascii="Verdana" w:eastAsia="Times New Roman" w:hAnsi="Verdana" w:cs="Times New Roman"/>
                <w:b/>
                <w:bCs/>
                <w:color w:val="000000"/>
                <w:sz w:val="24"/>
                <w:szCs w:val="24"/>
                <w:lang w:eastAsia="tr-TR"/>
              </w:rPr>
              <w:t>kriterlerinin</w:t>
            </w:r>
            <w:proofErr w:type="gramEnd"/>
            <w:r w:rsidRPr="00C2088A">
              <w:rPr>
                <w:rFonts w:ascii="Verdana" w:eastAsia="Times New Roman" w:hAnsi="Verdana" w:cs="Times New Roman"/>
                <w:b/>
                <w:bCs/>
                <w:color w:val="000000"/>
                <w:sz w:val="24"/>
                <w:szCs w:val="24"/>
                <w:lang w:eastAsia="tr-TR"/>
              </w:rPr>
              <w:t xml:space="preserve"> sağlanıp sağlanmadığına bakılır.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4.2.3. İş hacmini gösteren belgeler: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İsteklinin ihalenin yapıldığı yıldan önceki yıla ait, aşağıda belirtilen belgelerden birini sunması yeterlidir;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a</w:t>
            </w:r>
            <w:proofErr w:type="gramStart"/>
            <w:r w:rsidRPr="00C2088A">
              <w:rPr>
                <w:rFonts w:ascii="Verdana" w:eastAsia="Times New Roman" w:hAnsi="Verdana" w:cs="Times New Roman"/>
                <w:b/>
                <w:bCs/>
                <w:color w:val="000000"/>
                <w:sz w:val="24"/>
                <w:szCs w:val="24"/>
                <w:lang w:eastAsia="tr-TR"/>
              </w:rPr>
              <w:t>)</w:t>
            </w:r>
            <w:proofErr w:type="gramEnd"/>
            <w:r w:rsidRPr="00C2088A">
              <w:rPr>
                <w:rFonts w:ascii="Verdana" w:eastAsia="Times New Roman" w:hAnsi="Verdana" w:cs="Times New Roman"/>
                <w:b/>
                <w:bCs/>
                <w:color w:val="000000"/>
                <w:sz w:val="24"/>
                <w:szCs w:val="24"/>
                <w:lang w:eastAsia="tr-TR"/>
              </w:rPr>
              <w:t xml:space="preserve"> Toplam cirosunu gösteren gelir tablosu,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b) Taahhüt altında devam eden yapım işlerinin gerçekleştirilen kısmının veya bitirilen yapım işlerinin parasal tutarını gösteren faturalar.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2088A">
              <w:rPr>
                <w:rFonts w:ascii="Verdana" w:eastAsia="Times New Roman" w:hAnsi="Verdana" w:cs="Times New Roman"/>
                <w:b/>
                <w:bCs/>
                <w:color w:val="000000"/>
                <w:sz w:val="24"/>
                <w:szCs w:val="24"/>
                <w:lang w:eastAsia="tr-TR"/>
              </w:rPr>
              <w:t>kriterlerden</w:t>
            </w:r>
            <w:proofErr w:type="gramEnd"/>
            <w:r w:rsidRPr="00C2088A">
              <w:rPr>
                <w:rFonts w:ascii="Verdana" w:eastAsia="Times New Roman" w:hAnsi="Verdana" w:cs="Times New Roman"/>
                <w:b/>
                <w:bCs/>
                <w:color w:val="000000"/>
                <w:sz w:val="24"/>
                <w:szCs w:val="24"/>
                <w:lang w:eastAsia="tr-TR"/>
              </w:rPr>
              <w:t xml:space="preserve"> herhangi birini sağlayan ve sağladığı kritere ilişkin belgeyi sunan istekli yeterli kabul edilecektir.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xml:space="preserve">            Bu </w:t>
            </w:r>
            <w:proofErr w:type="gramStart"/>
            <w:r w:rsidRPr="00C2088A">
              <w:rPr>
                <w:rFonts w:ascii="Verdana" w:eastAsia="Times New Roman" w:hAnsi="Verdana" w:cs="Times New Roman"/>
                <w:b/>
                <w:bCs/>
                <w:color w:val="000000"/>
                <w:sz w:val="24"/>
                <w:szCs w:val="24"/>
                <w:lang w:eastAsia="tr-TR"/>
              </w:rPr>
              <w:t>kriterleri</w:t>
            </w:r>
            <w:proofErr w:type="gramEnd"/>
            <w:r w:rsidRPr="00C2088A">
              <w:rPr>
                <w:rFonts w:ascii="Verdana" w:eastAsia="Times New Roman" w:hAnsi="Verdana" w:cs="Times New Roman"/>
                <w:b/>
                <w:bCs/>
                <w:color w:val="000000"/>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2088A">
              <w:rPr>
                <w:rFonts w:ascii="Verdana" w:eastAsia="Times New Roman" w:hAnsi="Verdana" w:cs="Times New Roman"/>
                <w:b/>
                <w:bCs/>
                <w:color w:val="000000"/>
                <w:sz w:val="24"/>
                <w:szCs w:val="24"/>
                <w:lang w:eastAsia="tr-TR"/>
              </w:rPr>
              <w:t>kriterlerinin</w:t>
            </w:r>
            <w:proofErr w:type="gramEnd"/>
            <w:r w:rsidRPr="00C2088A">
              <w:rPr>
                <w:rFonts w:ascii="Verdana" w:eastAsia="Times New Roman" w:hAnsi="Verdana" w:cs="Times New Roman"/>
                <w:b/>
                <w:bCs/>
                <w:color w:val="000000"/>
                <w:sz w:val="24"/>
                <w:szCs w:val="24"/>
                <w:lang w:eastAsia="tr-TR"/>
              </w:rPr>
              <w:t xml:space="preserve"> sağlanıp sağlanmadığına bakılır.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2088A">
              <w:rPr>
                <w:rFonts w:ascii="Verdana" w:eastAsia="Times New Roman" w:hAnsi="Verdana" w:cs="Times New Roman"/>
                <w:b/>
                <w:bCs/>
                <w:color w:val="000000"/>
                <w:sz w:val="24"/>
                <w:szCs w:val="24"/>
                <w:lang w:eastAsia="tr-TR"/>
              </w:rPr>
              <w:t>kriterlerinin</w:t>
            </w:r>
            <w:proofErr w:type="gramEnd"/>
            <w:r w:rsidRPr="00C2088A">
              <w:rPr>
                <w:rFonts w:ascii="Verdana" w:eastAsia="Times New Roman" w:hAnsi="Verdana" w:cs="Times New Roman"/>
                <w:b/>
                <w:bCs/>
                <w:color w:val="000000"/>
                <w:sz w:val="24"/>
                <w:szCs w:val="24"/>
                <w:lang w:eastAsia="tr-TR"/>
              </w:rPr>
              <w:t xml:space="preserve"> sağlanıp sağlanmadığına bakılır.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 xml:space="preserve">4.3. Mesleki ve Teknik yeterliğe ilişkin belgeler ve bu belgelerin taşıması gereken </w:t>
            </w:r>
            <w:proofErr w:type="gramStart"/>
            <w:r w:rsidRPr="00C2088A">
              <w:rPr>
                <w:rFonts w:ascii="Verdana" w:eastAsia="Times New Roman" w:hAnsi="Verdana" w:cs="Times New Roman"/>
                <w:b/>
                <w:bCs/>
                <w:color w:val="000000"/>
                <w:sz w:val="24"/>
                <w:szCs w:val="24"/>
                <w:lang w:eastAsia="tr-TR"/>
              </w:rPr>
              <w:t>kriterler</w:t>
            </w:r>
            <w:proofErr w:type="gramEnd"/>
            <w:r w:rsidRPr="00C2088A">
              <w:rPr>
                <w:rFonts w:ascii="Verdana" w:eastAsia="Times New Roman" w:hAnsi="Verdana" w:cs="Times New Roman"/>
                <w:b/>
                <w:bCs/>
                <w:color w:val="000000"/>
                <w:sz w:val="24"/>
                <w:szCs w:val="24"/>
                <w:lang w:eastAsia="tr-TR"/>
              </w:rPr>
              <w:t>:</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4.3.1. İş deneyim belgeleri: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Son on beş yıl içinde bedel içeren bir sözleşme kapsamında taahhüt edilen ve teklif edilen bedelin % 90 oranından az olmamak üzere ihale konusu iş veya benzer işlere ilişkin iş deneyimini gösteren belgeler.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4.4.1. Bu ihalede benzer iş olarak kabul edilecek işler: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4.4.2. Benzer işe denk sayılacak mühendislik veya mimarlık bölümleri:</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r w:rsidR="00C2088A" w:rsidRPr="00C2088A" w:rsidTr="00C2088A">
        <w:trPr>
          <w:tblCellSpacing w:w="15" w:type="dxa"/>
        </w:trPr>
        <w:tc>
          <w:tcPr>
            <w:tcW w:w="0" w:type="auto"/>
            <w:vAlign w:val="center"/>
            <w:hideMark/>
          </w:tcPr>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color w:val="000000"/>
                <w:sz w:val="18"/>
                <w:szCs w:val="18"/>
                <w:lang w:eastAsia="tr-TR"/>
              </w:rPr>
              <w:br/>
              <w:t>            </w:t>
            </w:r>
          </w:p>
        </w:tc>
      </w:tr>
    </w:tbl>
    <w:p w:rsidR="00C2088A" w:rsidRPr="00C2088A" w:rsidRDefault="00C2088A" w:rsidP="00C2088A">
      <w:pPr>
        <w:spacing w:after="0" w:line="240" w:lineRule="auto"/>
        <w:rPr>
          <w:rFonts w:ascii="Times New Roman" w:eastAsia="Times New Roman" w:hAnsi="Times New Roman" w:cs="Times New Roman"/>
          <w:sz w:val="24"/>
          <w:szCs w:val="24"/>
          <w:lang w:eastAsia="tr-TR"/>
        </w:rPr>
      </w:pPr>
      <w:r w:rsidRPr="00C2088A">
        <w:rPr>
          <w:rFonts w:ascii="Verdana" w:eastAsia="Times New Roman" w:hAnsi="Verdana" w:cs="Times New Roman"/>
          <w:color w:val="000000"/>
          <w:sz w:val="18"/>
          <w:szCs w:val="18"/>
          <w:lang w:eastAsia="tr-TR"/>
        </w:rPr>
        <w:br/>
      </w: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5.Ekonomik açıdan en avantajlı teklif sadece fiyat esasına göre belirlenecektir.</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6. İhaleye sadece yerli istekliler katılabilecektir.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7. İhale dokümanının görülmesi ve satın alınması: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r>
      <w:proofErr w:type="gramStart"/>
      <w:r w:rsidRPr="00C2088A">
        <w:rPr>
          <w:rFonts w:ascii="Verdana" w:eastAsia="Times New Roman" w:hAnsi="Verdana" w:cs="Times New Roman"/>
          <w:b/>
          <w:bCs/>
          <w:color w:val="000000"/>
          <w:sz w:val="24"/>
          <w:szCs w:val="24"/>
          <w:lang w:eastAsia="tr-TR"/>
        </w:rPr>
        <w:t>7.1</w:t>
      </w:r>
      <w:proofErr w:type="gramEnd"/>
      <w:r w:rsidRPr="00C2088A">
        <w:rPr>
          <w:rFonts w:ascii="Verdana" w:eastAsia="Times New Roman" w:hAnsi="Verdana" w:cs="Times New Roman"/>
          <w:b/>
          <w:bCs/>
          <w:color w:val="000000"/>
          <w:sz w:val="24"/>
          <w:szCs w:val="24"/>
          <w:lang w:eastAsia="tr-TR"/>
        </w:rPr>
        <w:t>. İhale dokümanı, idarenin adresinde görülebilir ve 250 TRY (Türk Lirası) karşılığı T.C.Başbakanlık Toplu Konut İdaresi Başkanlığı adresinde</w:t>
      </w:r>
      <w:bookmarkStart w:id="0" w:name="_GoBack"/>
      <w:bookmarkEnd w:id="0"/>
      <w:r w:rsidRPr="00C2088A">
        <w:rPr>
          <w:rFonts w:ascii="Verdana" w:eastAsia="Times New Roman" w:hAnsi="Verdana" w:cs="Times New Roman"/>
          <w:b/>
          <w:bCs/>
          <w:color w:val="000000"/>
          <w:sz w:val="24"/>
          <w:szCs w:val="24"/>
          <w:lang w:eastAsia="tr-TR"/>
        </w:rPr>
        <w:t>n satın alınabilir.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7.2. İhaleye teklif verecek olanların ihale dokümanını satın almaları zorunludur.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8. Teklifler, ihale tarih ve saatine kadar T.C.Başbakanlık Toplu Konut İdaresi Başkanlığı Bilkent Plaza B1 Blok Bilkent 06800 ÇANKAYA/ ANKARA adresine elden teslim edilebileceği gibi, aynı adrese iadeli taahhütlü posta vasıtasıyla da gönderilebilir.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10. İstekliler teklif ettikleri bedelin %3’ünden az olmamak üzere kendi belirleyecekleri tutarda geçici teminat vereceklerdir.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11. Verilen tekliflerin geçerlilik süresi, ihale tarihinden itibaren 120 (yüzyirmi) takvim günüdür.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12. Konsorsiyum olarak ihaleye teklif verilemez. </w:t>
      </w:r>
      <w:r w:rsidRPr="00C2088A">
        <w:rPr>
          <w:rFonts w:ascii="Verdana" w:eastAsia="Times New Roman" w:hAnsi="Verdana" w:cs="Times New Roman"/>
          <w:b/>
          <w:bCs/>
          <w:color w:val="000000"/>
          <w:sz w:val="24"/>
          <w:szCs w:val="24"/>
          <w:lang w:eastAsia="tr-TR"/>
        </w:rPr>
        <w:br/>
      </w:r>
      <w:r w:rsidRPr="00C2088A">
        <w:rPr>
          <w:rFonts w:ascii="Verdana" w:eastAsia="Times New Roman" w:hAnsi="Verdana" w:cs="Times New Roman"/>
          <w:b/>
          <w:bCs/>
          <w:color w:val="000000"/>
          <w:sz w:val="24"/>
          <w:szCs w:val="24"/>
          <w:lang w:eastAsia="tr-TR"/>
        </w:rPr>
        <w:br/>
        <w:t>13. Diğer hususlar:</w:t>
      </w:r>
    </w:p>
    <w:p w:rsidR="00C2088A" w:rsidRPr="00C2088A" w:rsidRDefault="00C2088A" w:rsidP="00C2088A">
      <w:pPr>
        <w:spacing w:before="100" w:beforeAutospacing="1" w:after="100" w:afterAutospacing="1" w:line="240" w:lineRule="auto"/>
        <w:rPr>
          <w:rFonts w:ascii="Verdana" w:eastAsia="Times New Roman" w:hAnsi="Verdana" w:cs="Times New Roman"/>
          <w:color w:val="000000"/>
          <w:sz w:val="18"/>
          <w:szCs w:val="18"/>
          <w:lang w:eastAsia="tr-TR"/>
        </w:rPr>
      </w:pPr>
    </w:p>
    <w:p w:rsidR="00C2088A" w:rsidRPr="00C2088A" w:rsidRDefault="00C2088A" w:rsidP="00C2088A">
      <w:pPr>
        <w:spacing w:after="0" w:line="240" w:lineRule="auto"/>
        <w:rPr>
          <w:rFonts w:ascii="Verdana" w:eastAsia="Times New Roman" w:hAnsi="Verdana" w:cs="Times New Roman"/>
          <w:color w:val="000000"/>
          <w:sz w:val="18"/>
          <w:szCs w:val="18"/>
          <w:lang w:eastAsia="tr-TR"/>
        </w:rPr>
      </w:pPr>
      <w:r w:rsidRPr="00C2088A">
        <w:rPr>
          <w:rFonts w:ascii="Verdana" w:eastAsia="Times New Roman" w:hAnsi="Verdana" w:cs="Times New Roman"/>
          <w:b/>
          <w:bCs/>
          <w:color w:val="000000"/>
          <w:sz w:val="24"/>
          <w:szCs w:val="24"/>
          <w:lang w:eastAsia="tr-TR"/>
        </w:rPr>
        <w:t>İhalede Uygulanacak Sınır Değer Katsayısı (N) : 0,90</w:t>
      </w:r>
    </w:p>
    <w:p w:rsidR="00223308" w:rsidRPr="00C2088A" w:rsidRDefault="00223308" w:rsidP="00C2088A"/>
    <w:sectPr w:rsidR="00223308" w:rsidRPr="00C2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664C7"/>
    <w:rsid w:val="00072BA5"/>
    <w:rsid w:val="000A2AEF"/>
    <w:rsid w:val="000B2BB8"/>
    <w:rsid w:val="000B3161"/>
    <w:rsid w:val="000D6A76"/>
    <w:rsid w:val="00207A55"/>
    <w:rsid w:val="00223308"/>
    <w:rsid w:val="002642F5"/>
    <w:rsid w:val="002F28DB"/>
    <w:rsid w:val="002F2B6C"/>
    <w:rsid w:val="002F60DA"/>
    <w:rsid w:val="00301D76"/>
    <w:rsid w:val="0035171E"/>
    <w:rsid w:val="003B3E0A"/>
    <w:rsid w:val="00400F94"/>
    <w:rsid w:val="00456562"/>
    <w:rsid w:val="005505EC"/>
    <w:rsid w:val="00567212"/>
    <w:rsid w:val="005F5844"/>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1756</Words>
  <Characters>10012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43</cp:revision>
  <dcterms:created xsi:type="dcterms:W3CDTF">2014-03-05T06:57:00Z</dcterms:created>
  <dcterms:modified xsi:type="dcterms:W3CDTF">2014-03-26T10:18:00Z</dcterms:modified>
</cp:coreProperties>
</file>