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AE8" w:rsidRPr="00EA6AE8" w:rsidRDefault="00EA6AE8" w:rsidP="00EA6AE8">
      <w:pPr>
        <w:spacing w:after="0" w:line="240" w:lineRule="atLeast"/>
        <w:jc w:val="center"/>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TAŞINMAZLAR SATILACAKTIR</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b/>
          <w:bCs/>
          <w:color w:val="0000CC"/>
          <w:sz w:val="18"/>
          <w:szCs w:val="18"/>
          <w:lang w:eastAsia="tr-TR"/>
        </w:rPr>
        <w:t>Ankara Büyükşehir Belediyesi Elektrik Havagazı ve Otobüs İşletme Müessesesi EGO Genel Müdürlüğünden:</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Mülkiyeti, EGO Genel Müdürlüğüne ait aşağıdaki ilçesi, Mahallesi, ada/ parsel numarası, Muhammen bedeli, geçici teminat, yazılı taşınmazlar 2886 Sayılı Devlet İhale Kanununun 35/a Maddesi gereğince Kapalı zarf usulü ile peşin bedelle öncelikli olarak Toptan; Toptan teklif gelmemesi halinde ayrı ayrı değerlendirilerek taşınmazların satışı yapılacaktır.</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1 - Artırma ve İhale </w:t>
      </w:r>
      <w:proofErr w:type="gramStart"/>
      <w:r w:rsidRPr="00EA6AE8">
        <w:rPr>
          <w:rFonts w:ascii="Times New Roman" w:eastAsia="Times New Roman" w:hAnsi="Times New Roman" w:cs="Times New Roman"/>
          <w:color w:val="000000"/>
          <w:sz w:val="18"/>
          <w:szCs w:val="18"/>
          <w:lang w:eastAsia="tr-TR"/>
        </w:rPr>
        <w:t>12/09/2017</w:t>
      </w:r>
      <w:proofErr w:type="gramEnd"/>
      <w:r w:rsidRPr="00EA6AE8">
        <w:rPr>
          <w:rFonts w:ascii="Times New Roman" w:eastAsia="Times New Roman" w:hAnsi="Times New Roman" w:cs="Times New Roman"/>
          <w:color w:val="000000"/>
          <w:sz w:val="18"/>
          <w:szCs w:val="18"/>
          <w:lang w:eastAsia="tr-TR"/>
        </w:rPr>
        <w:t> tarihinde saat 14.00’de EGO GENEL MÜDÜRLÜĞÜ Emniyet Mahallesi </w:t>
      </w:r>
      <w:proofErr w:type="spellStart"/>
      <w:r w:rsidRPr="00EA6AE8">
        <w:rPr>
          <w:rFonts w:ascii="Times New Roman" w:eastAsia="Times New Roman" w:hAnsi="Times New Roman" w:cs="Times New Roman"/>
          <w:color w:val="000000"/>
          <w:sz w:val="18"/>
          <w:szCs w:val="18"/>
          <w:lang w:eastAsia="tr-TR"/>
        </w:rPr>
        <w:t>Hipodrum</w:t>
      </w:r>
      <w:proofErr w:type="spellEnd"/>
      <w:r w:rsidRPr="00EA6AE8">
        <w:rPr>
          <w:rFonts w:ascii="Times New Roman" w:eastAsia="Times New Roman" w:hAnsi="Times New Roman" w:cs="Times New Roman"/>
          <w:color w:val="000000"/>
          <w:sz w:val="18"/>
          <w:szCs w:val="18"/>
          <w:lang w:eastAsia="tr-TR"/>
        </w:rPr>
        <w:t> Caddesi No: 5 A Blok Kat: 4 (Yenimahalle/ANKARA) adresinde Kuruluşumuz hizmet binasının 4. katında toplanacak Ego Genel Müdürlüğü İdare Encümeni huzurunda yapılacaktır.</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2 - </w:t>
      </w:r>
      <w:r w:rsidRPr="00EA6AE8">
        <w:rPr>
          <w:rFonts w:ascii="Times New Roman" w:eastAsia="Times New Roman" w:hAnsi="Times New Roman" w:cs="Times New Roman"/>
          <w:color w:val="000000"/>
          <w:spacing w:val="2"/>
          <w:sz w:val="18"/>
          <w:szCs w:val="18"/>
          <w:lang w:eastAsia="tr-TR"/>
        </w:rPr>
        <w:t>İhale suretiyle satışı yapılacak taşınmazın ihale satış şartnamesi her gün mesai saatleri içerisinde Emniyet Mahallesi </w:t>
      </w:r>
      <w:proofErr w:type="spellStart"/>
      <w:r w:rsidRPr="00EA6AE8">
        <w:rPr>
          <w:rFonts w:ascii="Times New Roman" w:eastAsia="Times New Roman" w:hAnsi="Times New Roman" w:cs="Times New Roman"/>
          <w:color w:val="000000"/>
          <w:spacing w:val="2"/>
          <w:sz w:val="18"/>
          <w:szCs w:val="18"/>
          <w:lang w:eastAsia="tr-TR"/>
        </w:rPr>
        <w:t>Hipodrum</w:t>
      </w:r>
      <w:proofErr w:type="spellEnd"/>
      <w:r w:rsidRPr="00EA6AE8">
        <w:rPr>
          <w:rFonts w:ascii="Times New Roman" w:eastAsia="Times New Roman" w:hAnsi="Times New Roman" w:cs="Times New Roman"/>
          <w:color w:val="000000"/>
          <w:spacing w:val="2"/>
          <w:sz w:val="18"/>
          <w:szCs w:val="18"/>
          <w:lang w:eastAsia="tr-TR"/>
        </w:rPr>
        <w:t> Caddesi No: 5</w:t>
      </w:r>
      <w:r w:rsidRPr="00EA6AE8">
        <w:rPr>
          <w:rFonts w:ascii="Times New Roman" w:eastAsia="Times New Roman" w:hAnsi="Times New Roman" w:cs="Times New Roman"/>
          <w:color w:val="000000"/>
          <w:sz w:val="18"/>
          <w:szCs w:val="18"/>
          <w:lang w:eastAsia="tr-TR"/>
        </w:rPr>
        <w:t xml:space="preserve"> A Blok Kat: 4 (Yenimahalle/ANKARA) adresinde </w:t>
      </w:r>
      <w:proofErr w:type="spellStart"/>
      <w:r w:rsidRPr="00EA6AE8">
        <w:rPr>
          <w:rFonts w:ascii="Times New Roman" w:eastAsia="Times New Roman" w:hAnsi="Times New Roman" w:cs="Times New Roman"/>
          <w:color w:val="000000"/>
          <w:sz w:val="18"/>
          <w:szCs w:val="18"/>
          <w:lang w:eastAsia="tr-TR"/>
        </w:rPr>
        <w:t>Satınalma</w:t>
      </w:r>
      <w:proofErr w:type="spellEnd"/>
      <w:r w:rsidRPr="00EA6AE8">
        <w:rPr>
          <w:rFonts w:ascii="Times New Roman" w:eastAsia="Times New Roman" w:hAnsi="Times New Roman" w:cs="Times New Roman"/>
          <w:color w:val="000000"/>
          <w:sz w:val="18"/>
          <w:szCs w:val="18"/>
          <w:lang w:eastAsia="tr-TR"/>
        </w:rPr>
        <w:t xml:space="preserve"> Dairesi Başkanlığı Ticaret Şube Müdürlüğünde görülebilir ve aynı adresten 250 TL. </w:t>
      </w:r>
      <w:proofErr w:type="gramStart"/>
      <w:r w:rsidRPr="00EA6AE8">
        <w:rPr>
          <w:rFonts w:ascii="Times New Roman" w:eastAsia="Times New Roman" w:hAnsi="Times New Roman" w:cs="Times New Roman"/>
          <w:color w:val="000000"/>
          <w:sz w:val="18"/>
          <w:szCs w:val="18"/>
          <w:lang w:eastAsia="tr-TR"/>
        </w:rPr>
        <w:t>bedel</w:t>
      </w:r>
      <w:proofErr w:type="gramEnd"/>
      <w:r w:rsidRPr="00EA6AE8">
        <w:rPr>
          <w:rFonts w:ascii="Times New Roman" w:eastAsia="Times New Roman" w:hAnsi="Times New Roman" w:cs="Times New Roman"/>
          <w:color w:val="000000"/>
          <w:sz w:val="18"/>
          <w:szCs w:val="18"/>
          <w:lang w:eastAsia="tr-TR"/>
        </w:rPr>
        <w:t> karşılığında temin edilebilir. İsteklilerin ihale satış şartnamesini almaları zorunludur.</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3 - İstekliler, Şartnamenin 3. Maddesinde yazılı “İhaleye Katılma Şartları” başlıklı hükümlerini teklif verme durumlarına göre sağlamak zorundadır. Şartnameye uygun olmayan veya içinde şartname hükümleri dışında şartlar ihtiva eden teklifler geçersiz sayılacaktır. Buna göre isteklilerin de (Gerçek kişi -Tüzel kişi - Dernek, Federasyon, Konfederasyon veya Vakıf olması halinde durumuna uygun olarak) İhale Satış Şartnamesi doğrultusunda (3. Maddeye göre) hazırlayacakları ve dosyalarında bulunması gereken bilgi ve belgeler aşağıda belirtilmiştir;</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a) Teklif Mektubu, (Şartname eklerinde örneği mevcut)</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b) Taşınmaz Satış Şartnamesi, (İhaleye iştirak edenler tarafından şartnamenin her sayfası ayrı ayrı imzalanacak ve şartnamenin son sayfasına şartnamenin okunup kabul edildiğine ilişkin şerh düşülecektir.)</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c) Geçici Teminat bedeli makbuzu veya teminat mektubu,</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d) Gerçek kişiler için nüfus cüzdanı sureti, </w:t>
      </w:r>
      <w:proofErr w:type="gramStart"/>
      <w:r w:rsidRPr="00EA6AE8">
        <w:rPr>
          <w:rFonts w:ascii="Times New Roman" w:eastAsia="Times New Roman" w:hAnsi="Times New Roman" w:cs="Times New Roman"/>
          <w:color w:val="000000"/>
          <w:sz w:val="18"/>
          <w:szCs w:val="18"/>
          <w:lang w:eastAsia="tr-TR"/>
        </w:rPr>
        <w:t>İkametgah</w:t>
      </w:r>
      <w:proofErr w:type="gramEnd"/>
      <w:r w:rsidRPr="00EA6AE8">
        <w:rPr>
          <w:rFonts w:ascii="Times New Roman" w:eastAsia="Times New Roman" w:hAnsi="Times New Roman" w:cs="Times New Roman"/>
          <w:color w:val="000000"/>
          <w:sz w:val="18"/>
          <w:szCs w:val="18"/>
          <w:lang w:eastAsia="tr-TR"/>
        </w:rPr>
        <w:t> belgesi, İmza </w:t>
      </w:r>
      <w:proofErr w:type="spellStart"/>
      <w:r w:rsidRPr="00EA6AE8">
        <w:rPr>
          <w:rFonts w:ascii="Times New Roman" w:eastAsia="Times New Roman" w:hAnsi="Times New Roman" w:cs="Times New Roman"/>
          <w:color w:val="000000"/>
          <w:sz w:val="18"/>
          <w:szCs w:val="18"/>
          <w:lang w:eastAsia="tr-TR"/>
        </w:rPr>
        <w:t>sirküsü</w:t>
      </w:r>
      <w:proofErr w:type="spellEnd"/>
      <w:r w:rsidRPr="00EA6AE8">
        <w:rPr>
          <w:rFonts w:ascii="Times New Roman" w:eastAsia="Times New Roman" w:hAnsi="Times New Roman" w:cs="Times New Roman"/>
          <w:color w:val="000000"/>
          <w:sz w:val="18"/>
          <w:szCs w:val="18"/>
          <w:lang w:eastAsia="tr-TR"/>
        </w:rPr>
        <w:t> (Noterden) ve vekâleten iştirak ediliyorsa, isteklinin adına teklif vermeye yetkili olduğuna dair noter tasdikli vekâletname,</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A6AE8">
        <w:rPr>
          <w:rFonts w:ascii="Times New Roman" w:eastAsia="Times New Roman" w:hAnsi="Times New Roman" w:cs="Times New Roman"/>
          <w:color w:val="000000"/>
          <w:sz w:val="18"/>
          <w:szCs w:val="18"/>
          <w:lang w:eastAsia="tr-TR"/>
        </w:rPr>
        <w:t>e) Tüzel kişi olması halinde, mevzuatı gereği tüzel kişiliğin siciline kayıtlı bulunduğu Ticaret ve / veya Sanayi veya Esnaf Odasından veya benzeri bir makamdan ihalenin yapılmış olduğu yıl içerisinde alınmış tüzel kişiliğin siciline kayıtlı olduğuna dair belge (Tescil Belgesi) ve teklif vermeye yetkili olduğunu gösteren noter tasdikli belge ve imza sirküleri,</w:t>
      </w:r>
      <w:proofErr w:type="gramEnd"/>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A6AE8">
        <w:rPr>
          <w:rFonts w:ascii="Times New Roman" w:eastAsia="Times New Roman" w:hAnsi="Times New Roman" w:cs="Times New Roman"/>
          <w:color w:val="000000"/>
          <w:sz w:val="18"/>
          <w:szCs w:val="18"/>
          <w:lang w:eastAsia="tr-TR"/>
        </w:rPr>
        <w:t>f) Dernek, Vakıf, Federasyon, Konfederasyon olması halinde; Dernek, Vakıf, Federasyon, Konfederasyon Genel Merkezinin bulunduğu yerin resmi makamlarından İhale İlanının yapıldığı tarihten sonra alınmış ve halen faaliyette bulunduklarına dair belge, Dernek, Federasyon, Konfederasyon veya Vakıf Genel Kurulunca taşınmazın alınması hususundaki Genel Kurul Kararının Noterden tasdikli sureti, Dernek, Federasyon; Konfederasyon veya Vakfı temsil edenlerin temsile yetkili kılındıklarına dair kararın noter tasdikli sureti, Dernek, Federasyon, Konfederasyon veya Vakfı temsile yetkili kılınanların noterden tasdikli imza sirkülerinin ibrazı gerekmektedir.</w:t>
      </w:r>
      <w:proofErr w:type="gramEnd"/>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g) Şartname alındı makbuzu,</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h) Yabancı İstekliler için İzin Belgesi,</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ı) Tebligat Adres Beyanı,</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j) Yer Görme Belgesi.</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4 - İhale için verilen teklif mektupları verildikten sonra geri alınamaz.</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5 - İhale için verilecek teklif mektubunda belirtilecek meblağ KDV hariç olarak, rakam ve yazı ile okunaklı (Silinti, kazıntı olmayacak) şekilde yazılacaktır.</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6 - Teklif mektupları 12 Eylül 2017 Salı günü saat </w:t>
      </w:r>
      <w:proofErr w:type="gramStart"/>
      <w:r w:rsidRPr="00EA6AE8">
        <w:rPr>
          <w:rFonts w:ascii="Times New Roman" w:eastAsia="Times New Roman" w:hAnsi="Times New Roman" w:cs="Times New Roman"/>
          <w:color w:val="000000"/>
          <w:sz w:val="18"/>
          <w:szCs w:val="18"/>
          <w:lang w:eastAsia="tr-TR"/>
        </w:rPr>
        <w:t>13:45’e</w:t>
      </w:r>
      <w:proofErr w:type="gramEnd"/>
      <w:r w:rsidRPr="00EA6AE8">
        <w:rPr>
          <w:rFonts w:ascii="Times New Roman" w:eastAsia="Times New Roman" w:hAnsi="Times New Roman" w:cs="Times New Roman"/>
          <w:color w:val="000000"/>
          <w:sz w:val="18"/>
          <w:szCs w:val="18"/>
          <w:lang w:eastAsia="tr-TR"/>
        </w:rPr>
        <w:t> kadar EGO GENEL MÜDÜRLÜĞÜ Genel Evrakına verilecektir. Teklifler yukarıda belirtilen tarih ve saate kadar kurumda olmak kaydıyla iadeli taahhütlü mektup şeklinde gönderilebilir. Ancak postadaki gecikmeler ve telgrafla yapılacak teklifler idarece kabul edilemez.</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7 - İhale satış şartnamesinde belirtilen hususları, taşınmaza ait dosyasındaki bilgileri ve tapudaki </w:t>
      </w:r>
      <w:proofErr w:type="spellStart"/>
      <w:r w:rsidRPr="00EA6AE8">
        <w:rPr>
          <w:rFonts w:ascii="Times New Roman" w:eastAsia="Times New Roman" w:hAnsi="Times New Roman" w:cs="Times New Roman"/>
          <w:color w:val="000000"/>
          <w:sz w:val="18"/>
          <w:szCs w:val="18"/>
          <w:lang w:eastAsia="tr-TR"/>
        </w:rPr>
        <w:t>takyidatları</w:t>
      </w:r>
      <w:proofErr w:type="spellEnd"/>
      <w:r w:rsidRPr="00EA6AE8">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8 - Satıştan ve taşınmazın devrinden mütevellit her türlü vergi, resim harç, ilan giderleri, tapu harçları, alım satım giderleri gibi ödenmesi gereken her türlü giderler ve İhale bedeli, ihale kararı ve sözleşme damga vergileri alıcıya ait olup alıcı tarafından kanuni süresinde ödenecektir.</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9 - İhale komisyonu gerekçesini karar içeriğinde belirtmek koşulu ile ihaleyi yapıp yapmamakta serbesttir. İhale komisyonunca uygun görülerek karara bağlanan ihale kararı ise; İta Amirinin onayını takiben geçerlilik kazanacağı gibi, İta Amirinin ihaleyi </w:t>
      </w:r>
      <w:proofErr w:type="spellStart"/>
      <w:r w:rsidRPr="00EA6AE8">
        <w:rPr>
          <w:rFonts w:ascii="Times New Roman" w:eastAsia="Times New Roman" w:hAnsi="Times New Roman" w:cs="Times New Roman"/>
          <w:color w:val="000000"/>
          <w:sz w:val="18"/>
          <w:szCs w:val="18"/>
          <w:lang w:eastAsia="tr-TR"/>
        </w:rPr>
        <w:t>fesh</w:t>
      </w:r>
      <w:proofErr w:type="spellEnd"/>
      <w:r w:rsidRPr="00EA6AE8">
        <w:rPr>
          <w:rFonts w:ascii="Times New Roman" w:eastAsia="Times New Roman" w:hAnsi="Times New Roman" w:cs="Times New Roman"/>
          <w:color w:val="000000"/>
          <w:sz w:val="18"/>
          <w:szCs w:val="18"/>
          <w:lang w:eastAsia="tr-TR"/>
        </w:rPr>
        <w:t> etmesi halinde, istekliler idareye karşı herhangi bir hak iddiasında bulunamaz.</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10 - İş bu ihale ilanı genel bilgi mahiyetinde olup satışta işe ait ihale satış şartnamesi hükümleri aynen uygulanacaktır.</w:t>
      </w:r>
    </w:p>
    <w:p w:rsidR="00EA6AE8" w:rsidRPr="00EA6AE8" w:rsidRDefault="00EA6AE8" w:rsidP="00EA6AE8">
      <w:pPr>
        <w:spacing w:after="0" w:line="240" w:lineRule="atLeast"/>
        <w:ind w:firstLine="567"/>
        <w:jc w:val="both"/>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 </w:t>
      </w:r>
    </w:p>
    <w:p w:rsidR="00EA6AE8" w:rsidRPr="00EA6AE8" w:rsidRDefault="00EA6AE8" w:rsidP="00EA6AE8">
      <w:pPr>
        <w:spacing w:after="0" w:line="240" w:lineRule="atLeast"/>
        <w:jc w:val="center"/>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SATIŞI YAPILACAK TAŞINMAZA İLİŞKİN BİLGİLER</w:t>
      </w:r>
    </w:p>
    <w:tbl>
      <w:tblPr>
        <w:tblW w:w="14910" w:type="dxa"/>
        <w:tblInd w:w="536" w:type="dxa"/>
        <w:tblCellMar>
          <w:left w:w="0" w:type="dxa"/>
          <w:right w:w="0" w:type="dxa"/>
        </w:tblCellMar>
        <w:tblLook w:val="04A0" w:firstRow="1" w:lastRow="0" w:firstColumn="1" w:lastColumn="0" w:noHBand="0" w:noVBand="1"/>
      </w:tblPr>
      <w:tblGrid>
        <w:gridCol w:w="733"/>
        <w:gridCol w:w="1560"/>
        <w:gridCol w:w="1135"/>
        <w:gridCol w:w="1134"/>
        <w:gridCol w:w="1418"/>
        <w:gridCol w:w="850"/>
        <w:gridCol w:w="1568"/>
        <w:gridCol w:w="875"/>
        <w:gridCol w:w="1577"/>
        <w:gridCol w:w="1753"/>
        <w:gridCol w:w="2307"/>
      </w:tblGrid>
      <w:tr w:rsidR="00EA6AE8" w:rsidRPr="00EA6AE8" w:rsidTr="00EA6AE8">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S. No</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İl/İlçesi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Mahallesi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Ada/Parsel</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Arsa Alanı (M</w:t>
            </w:r>
            <w:r w:rsidRPr="00EA6AE8">
              <w:rPr>
                <w:rFonts w:ascii="Times New Roman" w:eastAsia="Times New Roman" w:hAnsi="Times New Roman" w:cs="Times New Roman"/>
                <w:sz w:val="18"/>
                <w:szCs w:val="18"/>
                <w:vertAlign w:val="superscript"/>
                <w:lang w:eastAsia="tr-TR"/>
              </w:rPr>
              <w:t>2</w:t>
            </w:r>
            <w:r w:rsidRPr="00EA6AE8">
              <w:rPr>
                <w:rFonts w:ascii="Times New Roman" w:eastAsia="Times New Roman" w:hAnsi="Times New Roman" w:cs="Times New Roman"/>
                <w:sz w:val="18"/>
                <w:szCs w:val="18"/>
                <w:lang w:eastAsia="tr-TR"/>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Hissesi</w:t>
            </w:r>
          </w:p>
        </w:tc>
        <w:tc>
          <w:tcPr>
            <w:tcW w:w="1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H. </w:t>
            </w:r>
            <w:proofErr w:type="spellStart"/>
            <w:r w:rsidRPr="00EA6AE8">
              <w:rPr>
                <w:rFonts w:ascii="Times New Roman" w:eastAsia="Times New Roman" w:hAnsi="Times New Roman" w:cs="Times New Roman"/>
                <w:sz w:val="18"/>
                <w:szCs w:val="18"/>
                <w:lang w:eastAsia="tr-TR"/>
              </w:rPr>
              <w:t>Max</w:t>
            </w:r>
            <w:proofErr w:type="spellEnd"/>
          </w:p>
        </w:tc>
        <w:tc>
          <w:tcPr>
            <w:tcW w:w="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Emsal</w:t>
            </w:r>
          </w:p>
        </w:tc>
        <w:tc>
          <w:tcPr>
            <w:tcW w:w="1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Plan Amacı</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Tahmini Bedeli (TL)</w:t>
            </w:r>
          </w:p>
        </w:tc>
        <w:tc>
          <w:tcPr>
            <w:tcW w:w="23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Geçici Teminat %3 (TL)</w:t>
            </w:r>
          </w:p>
        </w:tc>
      </w:tr>
      <w:tr w:rsidR="00EA6AE8" w:rsidRPr="00EA6AE8" w:rsidTr="00EA6AE8">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Ankara Mamak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İmrahor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color w:val="000000"/>
                <w:sz w:val="18"/>
                <w:szCs w:val="18"/>
                <w:lang w:eastAsia="tr-TR"/>
              </w:rPr>
              <w:t>52487/1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color w:val="000000"/>
                <w:sz w:val="18"/>
                <w:szCs w:val="18"/>
                <w:lang w:eastAsia="tr-TR"/>
              </w:rPr>
              <w:t>50.225,58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Tam</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proofErr w:type="spellStart"/>
            <w:proofErr w:type="gramStart"/>
            <w:r w:rsidRPr="00EA6AE8">
              <w:rPr>
                <w:rFonts w:ascii="Times New Roman" w:eastAsia="Times New Roman" w:hAnsi="Times New Roman" w:cs="Times New Roman"/>
                <w:sz w:val="18"/>
                <w:szCs w:val="18"/>
                <w:lang w:eastAsia="tr-TR"/>
              </w:rPr>
              <w:t>Yençok:Serbest</w:t>
            </w:r>
            <w:proofErr w:type="spellEnd"/>
            <w:proofErr w:type="gramEnd"/>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E:200</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Konut + Ticaret Alanı</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color w:val="000000"/>
                <w:sz w:val="18"/>
                <w:szCs w:val="18"/>
                <w:lang w:eastAsia="tr-TR"/>
              </w:rPr>
              <w:t>  75.338.370,00</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color w:val="000000"/>
                <w:sz w:val="18"/>
                <w:szCs w:val="18"/>
                <w:lang w:eastAsia="tr-TR"/>
              </w:rPr>
              <w:t>2.260.151,10</w:t>
            </w:r>
          </w:p>
        </w:tc>
      </w:tr>
      <w:tr w:rsidR="00EA6AE8" w:rsidRPr="00EA6AE8" w:rsidTr="00EA6AE8">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Ankara Mamak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İmrahor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52488/1</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63.847,77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Tam</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proofErr w:type="spellStart"/>
            <w:proofErr w:type="gramStart"/>
            <w:r w:rsidRPr="00EA6AE8">
              <w:rPr>
                <w:rFonts w:ascii="Times New Roman" w:eastAsia="Times New Roman" w:hAnsi="Times New Roman" w:cs="Times New Roman"/>
                <w:sz w:val="18"/>
                <w:szCs w:val="18"/>
                <w:lang w:eastAsia="tr-TR"/>
              </w:rPr>
              <w:t>Yençok:Serbest</w:t>
            </w:r>
            <w:proofErr w:type="spellEnd"/>
            <w:proofErr w:type="gramEnd"/>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E:200</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Konut + Ticaret Alanı</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  95.771.655,00</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2.873.149,65</w:t>
            </w:r>
          </w:p>
        </w:tc>
      </w:tr>
      <w:tr w:rsidR="00EA6AE8" w:rsidRPr="00EA6AE8" w:rsidTr="00EA6AE8">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lastRenderedPageBreak/>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Ankara Mamak</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İmrahor</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52489/3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color w:val="000000"/>
                <w:sz w:val="18"/>
                <w:szCs w:val="18"/>
                <w:lang w:eastAsia="tr-TR"/>
              </w:rPr>
              <w:t>31.218,22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Tam</w:t>
            </w:r>
          </w:p>
        </w:tc>
        <w:tc>
          <w:tcPr>
            <w:tcW w:w="15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proofErr w:type="spellStart"/>
            <w:proofErr w:type="gramStart"/>
            <w:r w:rsidRPr="00EA6AE8">
              <w:rPr>
                <w:rFonts w:ascii="Times New Roman" w:eastAsia="Times New Roman" w:hAnsi="Times New Roman" w:cs="Times New Roman"/>
                <w:sz w:val="18"/>
                <w:szCs w:val="18"/>
                <w:lang w:eastAsia="tr-TR"/>
              </w:rPr>
              <w:t>Yençok:Serbest</w:t>
            </w:r>
            <w:proofErr w:type="spellEnd"/>
            <w:proofErr w:type="gramEnd"/>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E:200</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Konut + Ticaret Alanı</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color w:val="000000"/>
                <w:sz w:val="18"/>
                <w:szCs w:val="18"/>
                <w:lang w:eastAsia="tr-TR"/>
              </w:rPr>
              <w:t>  43.705.508,00</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color w:val="000000"/>
                <w:sz w:val="18"/>
                <w:szCs w:val="18"/>
                <w:lang w:eastAsia="tr-TR"/>
              </w:rPr>
              <w:t>1.311.165,24</w:t>
            </w:r>
          </w:p>
        </w:tc>
      </w:tr>
      <w:tr w:rsidR="00EA6AE8" w:rsidRPr="00EA6AE8" w:rsidTr="00EA6AE8">
        <w:tc>
          <w:tcPr>
            <w:tcW w:w="7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b/>
                <w:bCs/>
                <w:sz w:val="18"/>
                <w:szCs w:val="18"/>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sz w:val="18"/>
                <w:szCs w:val="18"/>
                <w:lang w:eastAsia="tr-TR"/>
              </w:rPr>
              <w:t>Toplam</w:t>
            </w:r>
          </w:p>
        </w:tc>
        <w:tc>
          <w:tcPr>
            <w:tcW w:w="368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color w:val="000000"/>
                <w:sz w:val="18"/>
                <w:szCs w:val="18"/>
                <w:lang w:eastAsia="tr-TR"/>
              </w:rPr>
              <w:t>                                             145.291,57</w:t>
            </w:r>
          </w:p>
        </w:tc>
        <w:tc>
          <w:tcPr>
            <w:tcW w:w="487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b/>
                <w:bCs/>
                <w:sz w:val="18"/>
                <w:szCs w:val="18"/>
                <w:lang w:eastAsia="tr-TR"/>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color w:val="000000"/>
                <w:sz w:val="18"/>
                <w:szCs w:val="18"/>
                <w:lang w:eastAsia="tr-TR"/>
              </w:rPr>
              <w:t>214.815.533,00</w:t>
            </w:r>
          </w:p>
        </w:tc>
        <w:tc>
          <w:tcPr>
            <w:tcW w:w="23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A6AE8" w:rsidRPr="00EA6AE8" w:rsidRDefault="00EA6AE8" w:rsidP="00EA6AE8">
            <w:pPr>
              <w:spacing w:after="0" w:line="240" w:lineRule="atLeast"/>
              <w:jc w:val="center"/>
              <w:rPr>
                <w:rFonts w:ascii="Times New Roman" w:eastAsia="Times New Roman" w:hAnsi="Times New Roman" w:cs="Times New Roman"/>
                <w:sz w:val="24"/>
                <w:szCs w:val="24"/>
                <w:lang w:eastAsia="tr-TR"/>
              </w:rPr>
            </w:pPr>
            <w:r w:rsidRPr="00EA6AE8">
              <w:rPr>
                <w:rFonts w:ascii="Times New Roman" w:eastAsia="Times New Roman" w:hAnsi="Times New Roman" w:cs="Times New Roman"/>
                <w:color w:val="000000"/>
                <w:sz w:val="18"/>
                <w:szCs w:val="18"/>
                <w:lang w:eastAsia="tr-TR"/>
              </w:rPr>
              <w:t>6.444.465,99</w:t>
            </w:r>
          </w:p>
        </w:tc>
      </w:tr>
    </w:tbl>
    <w:p w:rsidR="00EA6AE8" w:rsidRPr="00EA6AE8" w:rsidRDefault="00EA6AE8" w:rsidP="00EA6AE8">
      <w:pPr>
        <w:spacing w:after="0" w:line="240" w:lineRule="atLeast"/>
        <w:ind w:firstLine="567"/>
        <w:jc w:val="right"/>
        <w:rPr>
          <w:rFonts w:ascii="Times New Roman" w:eastAsia="Times New Roman" w:hAnsi="Times New Roman" w:cs="Times New Roman"/>
          <w:color w:val="000000"/>
          <w:sz w:val="20"/>
          <w:szCs w:val="20"/>
          <w:lang w:eastAsia="tr-TR"/>
        </w:rPr>
      </w:pPr>
      <w:r w:rsidRPr="00EA6AE8">
        <w:rPr>
          <w:rFonts w:ascii="Times New Roman" w:eastAsia="Times New Roman" w:hAnsi="Times New Roman" w:cs="Times New Roman"/>
          <w:color w:val="000000"/>
          <w:sz w:val="18"/>
          <w:szCs w:val="18"/>
          <w:lang w:eastAsia="tr-TR"/>
        </w:rPr>
        <w:t>7688/1-1</w:t>
      </w:r>
    </w:p>
    <w:p w:rsidR="00EA6AE8" w:rsidRPr="00EA6AE8" w:rsidRDefault="00EA6AE8" w:rsidP="00EA6AE8">
      <w:pPr>
        <w:spacing w:after="0" w:line="240" w:lineRule="atLeast"/>
        <w:rPr>
          <w:rFonts w:ascii="Times New Roman" w:eastAsia="Times New Roman" w:hAnsi="Times New Roman" w:cs="Times New Roman"/>
          <w:color w:val="000000"/>
          <w:sz w:val="27"/>
          <w:szCs w:val="27"/>
          <w:lang w:eastAsia="tr-TR"/>
        </w:rPr>
      </w:pPr>
      <w:hyperlink r:id="rId4" w:anchor="_top" w:history="1">
        <w:r w:rsidRPr="00EA6AE8">
          <w:rPr>
            <w:rFonts w:ascii="Arial" w:eastAsia="Times New Roman" w:hAnsi="Arial" w:cs="Arial"/>
            <w:color w:val="800080"/>
            <w:sz w:val="28"/>
            <w:szCs w:val="28"/>
            <w:u w:val="single"/>
            <w:lang w:val="en-US" w:eastAsia="tr-TR"/>
          </w:rPr>
          <w:t>▲</w:t>
        </w:r>
      </w:hyperlink>
    </w:p>
    <w:p w:rsidR="00EE4173" w:rsidRDefault="00EE4173">
      <w:bookmarkStart w:id="0" w:name="_GoBack"/>
      <w:bookmarkEnd w:id="0"/>
    </w:p>
    <w:sectPr w:rsidR="00EE4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E8"/>
    <w:rsid w:val="00EA6AE8"/>
    <w:rsid w:val="00EE4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B04FC-B398-4F47-A252-AAC6D7C2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A6AE8"/>
  </w:style>
  <w:style w:type="character" w:customStyle="1" w:styleId="spelle">
    <w:name w:val="spelle"/>
    <w:basedOn w:val="VarsaylanParagrafYazTipi"/>
    <w:rsid w:val="00EA6AE8"/>
  </w:style>
  <w:style w:type="paragraph" w:customStyle="1" w:styleId="style6">
    <w:name w:val="style6"/>
    <w:basedOn w:val="Normal"/>
    <w:rsid w:val="00EA6A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EA6AE8"/>
  </w:style>
  <w:style w:type="paragraph" w:styleId="NormalWeb">
    <w:name w:val="Normal (Web)"/>
    <w:basedOn w:val="Normal"/>
    <w:uiPriority w:val="99"/>
    <w:semiHidden/>
    <w:unhideWhenUsed/>
    <w:rsid w:val="00EA6A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A6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2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2017-08-25T12:31:00Z</dcterms:created>
  <dcterms:modified xsi:type="dcterms:W3CDTF">2017-08-25T12:31:00Z</dcterms:modified>
</cp:coreProperties>
</file>