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74" w:rsidRDefault="00BF6C74" w:rsidP="00BF6C74">
      <w:pPr>
        <w:spacing w:after="0" w:line="240" w:lineRule="atLeast"/>
        <w:jc w:val="center"/>
        <w:rPr>
          <w:rFonts w:ascii="Times New Roman" w:eastAsia="Times New Roman" w:hAnsi="Times New Roman" w:cs="Times New Roman"/>
          <w:color w:val="000000"/>
          <w:sz w:val="18"/>
          <w:szCs w:val="18"/>
          <w:lang w:eastAsia="tr-TR"/>
        </w:rPr>
      </w:pPr>
    </w:p>
    <w:p w:rsidR="00BF6C74" w:rsidRPr="00BF6C74" w:rsidRDefault="00BF6C74" w:rsidP="00BF6C74">
      <w:pPr>
        <w:spacing w:after="0" w:line="240" w:lineRule="atLeast"/>
        <w:jc w:val="center"/>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TAŞINMAZ MAL SATILACAKTIR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b/>
          <w:bCs/>
          <w:color w:val="0000FF"/>
          <w:sz w:val="18"/>
          <w:szCs w:val="18"/>
          <w:lang w:eastAsia="tr-TR"/>
        </w:rPr>
        <w:t>Ankara Büyükşehir Belediye Başkanlığından:</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Mülkiyeti Belediyemize ait aşağıda ilçesi, Mahallesi, ada/parsel numarası, muhammen bedeli, geçici teminatı yazılı taşınmaz 2886 sayılı kanunun 36. maddesi gereğince, Kapalı Zarf usulü ile peşin bedelle mülkiyet satışı yapılacaktır.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1 -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İhale 22.05.2014 Hipodrom Caddesi No: 5’deki Belediye Hizmet binasının 18. katında bulunan ENCÜMEN salonunda toplanacak Belediye</w:t>
      </w:r>
      <w:r w:rsidRPr="00BF6C74">
        <w:rPr>
          <w:rFonts w:ascii="Times New Roman" w:eastAsia="Times New Roman" w:hAnsi="Times New Roman" w:cs="Times New Roman"/>
          <w:color w:val="000000"/>
          <w:sz w:val="18"/>
          <w:lang w:eastAsia="tr-TR"/>
        </w:rPr>
        <w:t> ENCÜMENİ'nce </w:t>
      </w:r>
      <w:r w:rsidRPr="00BF6C74">
        <w:rPr>
          <w:rFonts w:ascii="Times New Roman" w:eastAsia="Times New Roman" w:hAnsi="Times New Roman" w:cs="Times New Roman"/>
          <w:color w:val="000000"/>
          <w:sz w:val="18"/>
          <w:szCs w:val="18"/>
          <w:lang w:eastAsia="tr-TR"/>
        </w:rPr>
        <w:t>yapılacaktır.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2 -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İhale suretiyle satışı yapılacak taşınmazın satış şartnamesi her gün çalışma saatleri içerisinde, Hipodrom Caddesi No: 5 Belediyemiz hizmet binası 14. katında bulunan EMLAK ve İSTİMLAK DAİRESİ BAŞKANLIĞI Taşınmazlar Şube Müdürlüğünde görülebilir.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3 -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İhaleye iştirak edecek olanlar 250 TL karşılığında şartname almak zorundadırlar.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4 - İhale için verilen teklif mektupları verildikten sonra geri alınamaz.</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5 -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İhale için verilecek teklif mektubunda belirtilecek meblağ rakam ve yazı ile okunaklı bir şekilde (Silinti, kazıntı olmayacak) yazılacaktır.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6 -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7 -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Satış şartnamesinde belirtilen hususlarla taşınmaza ait dosyasındaki bilgileri ve tapudaki</w:t>
      </w:r>
      <w:r w:rsidRPr="00BF6C74">
        <w:rPr>
          <w:rFonts w:ascii="Times New Roman" w:eastAsia="Times New Roman" w:hAnsi="Times New Roman" w:cs="Times New Roman"/>
          <w:color w:val="000000"/>
          <w:sz w:val="18"/>
          <w:lang w:eastAsia="tr-TR"/>
        </w:rPr>
        <w:t> takyidatları </w:t>
      </w:r>
      <w:r w:rsidRPr="00BF6C74">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8 -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Satıştan mütevellit bütün vergi, resmi harç, ilan giderleri, tapu harçları, alım satım giderleri, gibi ödenmesi gereken her türlü giderler alıcıya ait olup, alıcı tarafından kanuni süresinde ödenecektir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9 -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İhale Komisyonu (ENCÜMEN) gerekçesini karar içeriğinde belirtmek koşulu ile ihaleyi yapıp yapmamakta serbesttir.</w:t>
      </w:r>
      <w:r w:rsidRPr="00BF6C74">
        <w:rPr>
          <w:rFonts w:ascii="Times New Roman" w:eastAsia="Times New Roman" w:hAnsi="Times New Roman" w:cs="Times New Roman"/>
          <w:color w:val="000000"/>
          <w:sz w:val="18"/>
          <w:lang w:eastAsia="tr-TR"/>
        </w:rPr>
        <w:t>ENCÜMEN’ce </w:t>
      </w:r>
      <w:r w:rsidRPr="00BF6C74">
        <w:rPr>
          <w:rFonts w:ascii="Times New Roman" w:eastAsia="Times New Roman" w:hAnsi="Times New Roman" w:cs="Times New Roman"/>
          <w:color w:val="000000"/>
          <w:sz w:val="18"/>
          <w:szCs w:val="18"/>
          <w:lang w:eastAsia="tr-TR"/>
        </w:rPr>
        <w:t>uygun görülerek karara bağlanan ihale kararı ise; İta</w:t>
      </w:r>
      <w:r w:rsidRPr="00BF6C74">
        <w:rPr>
          <w:rFonts w:ascii="Times New Roman" w:eastAsia="Times New Roman" w:hAnsi="Times New Roman" w:cs="Times New Roman"/>
          <w:color w:val="000000"/>
          <w:sz w:val="18"/>
          <w:lang w:eastAsia="tr-TR"/>
        </w:rPr>
        <w:t> Amiri’nin ONAY’ını </w:t>
      </w:r>
      <w:r w:rsidRPr="00BF6C74">
        <w:rPr>
          <w:rFonts w:ascii="Times New Roman" w:eastAsia="Times New Roman" w:hAnsi="Times New Roman" w:cs="Times New Roman"/>
          <w:color w:val="000000"/>
          <w:sz w:val="18"/>
          <w:szCs w:val="18"/>
          <w:lang w:eastAsia="tr-TR"/>
        </w:rPr>
        <w:t>takiben geçerlilik kazanacağı gibi, İta</w:t>
      </w:r>
      <w:r w:rsidRPr="00BF6C74">
        <w:rPr>
          <w:rFonts w:ascii="Times New Roman" w:eastAsia="Times New Roman" w:hAnsi="Times New Roman" w:cs="Times New Roman"/>
          <w:color w:val="000000"/>
          <w:sz w:val="18"/>
          <w:lang w:eastAsia="tr-TR"/>
        </w:rPr>
        <w:t> Amiri’nin</w:t>
      </w:r>
      <w:r w:rsidRPr="00BF6C74">
        <w:rPr>
          <w:rFonts w:ascii="Times New Roman" w:eastAsia="Times New Roman" w:hAnsi="Times New Roman" w:cs="Times New Roman"/>
          <w:color w:val="000000"/>
          <w:sz w:val="18"/>
          <w:szCs w:val="18"/>
          <w:lang w:eastAsia="tr-TR"/>
        </w:rPr>
        <w:t>ihaleyi</w:t>
      </w:r>
      <w:r w:rsidRPr="00BF6C74">
        <w:rPr>
          <w:rFonts w:ascii="Times New Roman" w:eastAsia="Times New Roman" w:hAnsi="Times New Roman" w:cs="Times New Roman"/>
          <w:color w:val="000000"/>
          <w:sz w:val="18"/>
          <w:lang w:eastAsia="tr-TR"/>
        </w:rPr>
        <w:t> fesh </w:t>
      </w:r>
      <w:r w:rsidRPr="00BF6C74">
        <w:rPr>
          <w:rFonts w:ascii="Times New Roman" w:eastAsia="Times New Roman" w:hAnsi="Times New Roman" w:cs="Times New Roman"/>
          <w:color w:val="000000"/>
          <w:sz w:val="18"/>
          <w:szCs w:val="18"/>
          <w:lang w:eastAsia="tr-TR"/>
        </w:rPr>
        <w:t>etmesi halinde, iştirakçi idareye karşı herhangi bir hak iddiasında bulunamaz.</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10 -</w:t>
      </w:r>
      <w:r w:rsidRPr="00BF6C74">
        <w:rPr>
          <w:rFonts w:ascii="Times New Roman" w:eastAsia="Times New Roman" w:hAnsi="Times New Roman" w:cs="Times New Roman"/>
          <w:color w:val="000000"/>
          <w:sz w:val="18"/>
          <w:lang w:eastAsia="tr-TR"/>
        </w:rPr>
        <w:t> </w:t>
      </w:r>
      <w:r w:rsidRPr="00BF6C74">
        <w:rPr>
          <w:rFonts w:ascii="Times New Roman" w:eastAsia="Times New Roman" w:hAnsi="Times New Roman" w:cs="Times New Roman"/>
          <w:color w:val="000000"/>
          <w:sz w:val="18"/>
          <w:szCs w:val="18"/>
          <w:lang w:eastAsia="tr-TR"/>
        </w:rPr>
        <w:t>İş bu ihale ilanı genel bilgi mahiyetinde olup, satışta ihale şartnamesi hükümleri uygulanacaktır.</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 </w:t>
      </w:r>
    </w:p>
    <w:tbl>
      <w:tblPr>
        <w:tblW w:w="11340" w:type="dxa"/>
        <w:tblInd w:w="585" w:type="dxa"/>
        <w:tblCellMar>
          <w:left w:w="0" w:type="dxa"/>
          <w:right w:w="0" w:type="dxa"/>
        </w:tblCellMar>
        <w:tblLook w:val="04A0"/>
      </w:tblPr>
      <w:tblGrid>
        <w:gridCol w:w="604"/>
        <w:gridCol w:w="847"/>
        <w:gridCol w:w="926"/>
        <w:gridCol w:w="1006"/>
        <w:gridCol w:w="975"/>
        <w:gridCol w:w="1851"/>
        <w:gridCol w:w="1630"/>
        <w:gridCol w:w="1153"/>
        <w:gridCol w:w="666"/>
        <w:gridCol w:w="746"/>
        <w:gridCol w:w="936"/>
      </w:tblGrid>
      <w:tr w:rsidR="00BF6C74" w:rsidRPr="00BF6C74" w:rsidTr="00BF6C7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Alanı (m</w:t>
            </w:r>
            <w:r w:rsidRPr="00BF6C74">
              <w:rPr>
                <w:rFonts w:ascii="Times New Roman" w:eastAsia="Times New Roman" w:hAnsi="Times New Roman" w:cs="Times New Roman"/>
                <w:sz w:val="18"/>
                <w:szCs w:val="18"/>
                <w:vertAlign w:val="superscript"/>
                <w:lang w:eastAsia="tr-TR"/>
              </w:rPr>
              <w:t>2</w:t>
            </w:r>
            <w:r w:rsidRPr="00BF6C74">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Emsal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lang w:eastAsia="tr-TR"/>
              </w:rPr>
              <w:t>H.Max</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İhale Saati</w:t>
            </w:r>
          </w:p>
        </w:tc>
      </w:tr>
      <w:tr w:rsidR="00BF6C74" w:rsidRPr="00BF6C74" w:rsidTr="00BF6C7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lang w:eastAsia="tr-TR"/>
              </w:rPr>
              <w:t>Alacaatlı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64152/1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14.922,00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13.429.800,00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402.894,00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KSA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Serbest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F6C74" w:rsidRPr="00BF6C74" w:rsidRDefault="00BF6C74" w:rsidP="00BF6C74">
            <w:pPr>
              <w:spacing w:after="0" w:line="240" w:lineRule="atLeast"/>
              <w:jc w:val="center"/>
              <w:rPr>
                <w:rFonts w:ascii="Times New Roman" w:eastAsia="Times New Roman" w:hAnsi="Times New Roman" w:cs="Times New Roman"/>
                <w:sz w:val="20"/>
                <w:szCs w:val="20"/>
                <w:lang w:eastAsia="tr-TR"/>
              </w:rPr>
            </w:pPr>
            <w:r w:rsidRPr="00BF6C74">
              <w:rPr>
                <w:rFonts w:ascii="Times New Roman" w:eastAsia="Times New Roman" w:hAnsi="Times New Roman" w:cs="Times New Roman"/>
                <w:sz w:val="18"/>
                <w:szCs w:val="18"/>
                <w:lang w:eastAsia="tr-TR"/>
              </w:rPr>
              <w:t>14.00</w:t>
            </w:r>
          </w:p>
        </w:tc>
      </w:tr>
    </w:tbl>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 </w:t>
      </w:r>
    </w:p>
    <w:p w:rsidR="00BF6C74" w:rsidRPr="00BF6C74" w:rsidRDefault="00BF6C74" w:rsidP="00BF6C74">
      <w:pPr>
        <w:spacing w:after="0" w:line="240" w:lineRule="atLeast"/>
        <w:ind w:firstLine="567"/>
        <w:jc w:val="both"/>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Ankara Büyükşehir Belediyesi İnternet Adresi www.ankara.bel.tr</w:t>
      </w:r>
    </w:p>
    <w:p w:rsidR="00BF6C74" w:rsidRPr="00BF6C74" w:rsidRDefault="00BF6C74" w:rsidP="00BF6C74">
      <w:pPr>
        <w:spacing w:after="0" w:line="240" w:lineRule="atLeast"/>
        <w:ind w:firstLine="567"/>
        <w:jc w:val="right"/>
        <w:rPr>
          <w:rFonts w:ascii="Times New Roman" w:eastAsia="Times New Roman" w:hAnsi="Times New Roman" w:cs="Times New Roman"/>
          <w:color w:val="000000"/>
          <w:sz w:val="20"/>
          <w:szCs w:val="20"/>
          <w:lang w:eastAsia="tr-TR"/>
        </w:rPr>
      </w:pPr>
      <w:r w:rsidRPr="00BF6C74">
        <w:rPr>
          <w:rFonts w:ascii="Times New Roman" w:eastAsia="Times New Roman" w:hAnsi="Times New Roman" w:cs="Times New Roman"/>
          <w:color w:val="000000"/>
          <w:sz w:val="18"/>
          <w:szCs w:val="18"/>
          <w:lang w:eastAsia="tr-TR"/>
        </w:rPr>
        <w:t>3647/1-1</w:t>
      </w:r>
    </w:p>
    <w:p w:rsidR="00DB2E40" w:rsidRPr="00BF6C74" w:rsidRDefault="00DB2E40" w:rsidP="00BF6C74">
      <w:pPr>
        <w:rPr>
          <w:szCs w:val="24"/>
        </w:rPr>
      </w:pPr>
    </w:p>
    <w:sectPr w:rsidR="00DB2E40" w:rsidRPr="00BF6C74" w:rsidSect="00BF6C7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E0E"/>
    <w:multiLevelType w:val="hybridMultilevel"/>
    <w:tmpl w:val="C3A4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1366E3"/>
    <w:rsid w:val="001366E3"/>
    <w:rsid w:val="00992338"/>
    <w:rsid w:val="00BF6C74"/>
    <w:rsid w:val="00DB2E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66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366E3"/>
  </w:style>
  <w:style w:type="paragraph" w:styleId="ListeParagraf">
    <w:name w:val="List Paragraph"/>
    <w:basedOn w:val="Normal"/>
    <w:uiPriority w:val="34"/>
    <w:qFormat/>
    <w:rsid w:val="001366E3"/>
    <w:pPr>
      <w:ind w:left="720"/>
      <w:contextualSpacing/>
    </w:pPr>
  </w:style>
  <w:style w:type="character" w:customStyle="1" w:styleId="spelle">
    <w:name w:val="spelle"/>
    <w:basedOn w:val="VarsaylanParagrafYazTipi"/>
    <w:rsid w:val="00BF6C74"/>
  </w:style>
</w:styles>
</file>

<file path=word/webSettings.xml><?xml version="1.0" encoding="utf-8"?>
<w:webSettings xmlns:r="http://schemas.openxmlformats.org/officeDocument/2006/relationships" xmlns:w="http://schemas.openxmlformats.org/wordprocessingml/2006/main">
  <w:divs>
    <w:div w:id="1875464337">
      <w:bodyDiv w:val="1"/>
      <w:marLeft w:val="0"/>
      <w:marRight w:val="0"/>
      <w:marTop w:val="0"/>
      <w:marBottom w:val="0"/>
      <w:divBdr>
        <w:top w:val="none" w:sz="0" w:space="0" w:color="auto"/>
        <w:left w:val="none" w:sz="0" w:space="0" w:color="auto"/>
        <w:bottom w:val="none" w:sz="0" w:space="0" w:color="auto"/>
        <w:right w:val="none" w:sz="0" w:space="0" w:color="auto"/>
      </w:divBdr>
    </w:div>
    <w:div w:id="21129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2014-05-04T21:24:00Z</dcterms:created>
  <dcterms:modified xsi:type="dcterms:W3CDTF">2014-05-11T06:56:00Z</dcterms:modified>
</cp:coreProperties>
</file>