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86" w:rsidRDefault="004D7F86" w:rsidP="004D7F86">
      <w:pPr>
        <w:spacing w:line="240" w:lineRule="atLeast"/>
        <w:jc w:val="center"/>
        <w:rPr>
          <w:color w:val="000000"/>
          <w:sz w:val="20"/>
          <w:szCs w:val="20"/>
        </w:rPr>
      </w:pPr>
      <w:r>
        <w:rPr>
          <w:color w:val="000000"/>
          <w:sz w:val="18"/>
          <w:szCs w:val="18"/>
        </w:rPr>
        <w:t>NEVŞEHİR/KAPADOKYA HAVALİMANININ 21.04.2005 TARİH VE 5335 SAYILI KANUNUN 33. MADDESİ KAPSAMINDA KİRALANMAK SURETİ</w:t>
      </w:r>
      <w:bookmarkStart w:id="0" w:name="_GoBack"/>
      <w:bookmarkEnd w:id="0"/>
      <w:r>
        <w:rPr>
          <w:color w:val="000000"/>
          <w:sz w:val="18"/>
          <w:szCs w:val="18"/>
        </w:rPr>
        <w:t>YLE İŞLETME HAKKININ DEVRİNE İLİŞKİN İHALE İLANI</w:t>
      </w:r>
    </w:p>
    <w:p w:rsidR="004D7F86" w:rsidRDefault="004D7F86" w:rsidP="004D7F86">
      <w:pPr>
        <w:spacing w:line="240" w:lineRule="atLeast"/>
        <w:ind w:firstLine="567"/>
        <w:jc w:val="both"/>
        <w:rPr>
          <w:color w:val="000000"/>
          <w:sz w:val="20"/>
          <w:szCs w:val="20"/>
        </w:rPr>
      </w:pPr>
      <w:r>
        <w:rPr>
          <w:b/>
          <w:bCs/>
          <w:color w:val="0000CC"/>
          <w:sz w:val="18"/>
          <w:szCs w:val="18"/>
        </w:rPr>
        <w:t>Devlet Hava Meydanları İşletmesi Genel Müdürlüğünden:</w:t>
      </w:r>
    </w:p>
    <w:p w:rsidR="004D7F86" w:rsidRDefault="004D7F86" w:rsidP="004D7F86">
      <w:pPr>
        <w:spacing w:line="240" w:lineRule="atLeast"/>
        <w:jc w:val="both"/>
        <w:rPr>
          <w:color w:val="000000"/>
          <w:sz w:val="20"/>
          <w:szCs w:val="20"/>
        </w:rPr>
      </w:pPr>
      <w:r>
        <w:rPr>
          <w:b/>
          <w:bCs/>
          <w:color w:val="000000"/>
          <w:sz w:val="18"/>
          <w:szCs w:val="18"/>
        </w:rPr>
        <w:t> </w:t>
      </w:r>
    </w:p>
    <w:tbl>
      <w:tblPr>
        <w:tblW w:w="0" w:type="auto"/>
        <w:tblInd w:w="108" w:type="dxa"/>
        <w:tblCellMar>
          <w:left w:w="0" w:type="dxa"/>
          <w:right w:w="0" w:type="dxa"/>
        </w:tblCellMar>
        <w:tblLook w:val="04A0" w:firstRow="1" w:lastRow="0" w:firstColumn="1" w:lastColumn="0" w:noHBand="0" w:noVBand="1"/>
      </w:tblPr>
      <w:tblGrid>
        <w:gridCol w:w="851"/>
        <w:gridCol w:w="2410"/>
        <w:gridCol w:w="1417"/>
        <w:gridCol w:w="1884"/>
        <w:gridCol w:w="1536"/>
      </w:tblGrid>
      <w:tr w:rsidR="004D7F86" w:rsidTr="004D7F86">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r>
              <w:rPr>
                <w:sz w:val="18"/>
                <w:szCs w:val="18"/>
              </w:rPr>
              <w:t>DOSYA NO</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r>
              <w:rPr>
                <w:sz w:val="18"/>
                <w:szCs w:val="18"/>
              </w:rPr>
              <w:t>İHALE KONUSU</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r>
              <w:rPr>
                <w:sz w:val="18"/>
                <w:szCs w:val="18"/>
              </w:rPr>
              <w:t>ŞARTNAME SATIŞ BEDELİ (KDV</w:t>
            </w:r>
            <w:r>
              <w:rPr>
                <w:rStyle w:val="apple-converted-space"/>
                <w:sz w:val="18"/>
                <w:szCs w:val="18"/>
              </w:rPr>
              <w:t> </w:t>
            </w:r>
            <w:proofErr w:type="gramStart"/>
            <w:r>
              <w:rPr>
                <w:rStyle w:val="grame"/>
                <w:sz w:val="18"/>
                <w:szCs w:val="18"/>
              </w:rPr>
              <w:t>DAHİL</w:t>
            </w:r>
            <w:proofErr w:type="gramEnd"/>
            <w:r>
              <w:rPr>
                <w:sz w:val="18"/>
                <w:szCs w:val="18"/>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r>
              <w:rPr>
                <w:sz w:val="18"/>
                <w:szCs w:val="18"/>
              </w:rPr>
              <w:t>GEÇİCİ</w:t>
            </w:r>
            <w:r>
              <w:rPr>
                <w:sz w:val="17"/>
                <w:szCs w:val="17"/>
              </w:rPr>
              <w:t>TEMİNAT</w:t>
            </w:r>
            <w:r>
              <w:rPr>
                <w:sz w:val="18"/>
                <w:szCs w:val="18"/>
              </w:rPr>
              <w:t>TUTARI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r>
              <w:rPr>
                <w:sz w:val="18"/>
                <w:szCs w:val="18"/>
              </w:rPr>
              <w:t>SON TEKLİF TARİH/SAATİ</w:t>
            </w:r>
          </w:p>
        </w:tc>
      </w:tr>
      <w:tr w:rsidR="004D7F86" w:rsidTr="004D7F8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r>
              <w:rPr>
                <w:sz w:val="18"/>
                <w:szCs w:val="18"/>
              </w:rPr>
              <w:t>2014/2</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both"/>
              <w:rPr>
                <w:sz w:val="20"/>
                <w:szCs w:val="20"/>
              </w:rPr>
            </w:pPr>
            <w:r>
              <w:rPr>
                <w:sz w:val="18"/>
                <w:szCs w:val="18"/>
              </w:rPr>
              <w:t>Nevşehir/Kapadokya Havalimanının 21.04.2005 tarih ve 5335 sayılı Kanunun 33. Maddesinde Belirtilen Usul ve Esaslar Çerçevesinde Kiralanmak Suretiyle İşletme Hakkının Devrine İlişkin Verilmesi İşidir.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r>
              <w:rPr>
                <w:sz w:val="18"/>
                <w:szCs w:val="18"/>
              </w:rPr>
              <w:t>1.000.- TL. (</w:t>
            </w:r>
            <w:proofErr w:type="spellStart"/>
            <w:r>
              <w:rPr>
                <w:sz w:val="18"/>
                <w:szCs w:val="18"/>
              </w:rPr>
              <w:t>KDV</w:t>
            </w:r>
            <w:r>
              <w:rPr>
                <w:rStyle w:val="grame"/>
                <w:sz w:val="18"/>
                <w:szCs w:val="18"/>
              </w:rPr>
              <w:t>Dahil</w:t>
            </w:r>
            <w:proofErr w:type="spellEnd"/>
            <w:r>
              <w:rPr>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r>
              <w:rPr>
                <w:sz w:val="18"/>
                <w:szCs w:val="18"/>
              </w:rPr>
              <w:t>50.000 (</w:t>
            </w:r>
            <w:proofErr w:type="spellStart"/>
            <w:r>
              <w:rPr>
                <w:rStyle w:val="spelle"/>
                <w:sz w:val="18"/>
                <w:szCs w:val="18"/>
              </w:rPr>
              <w:t>ellibin</w:t>
            </w:r>
            <w:proofErr w:type="spellEnd"/>
            <w:r>
              <w:rPr>
                <w:sz w:val="18"/>
                <w:szCs w:val="18"/>
              </w:rPr>
              <w:t>) EURO veya karşılığı</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7F86" w:rsidRDefault="004D7F86">
            <w:pPr>
              <w:spacing w:line="240" w:lineRule="atLeast"/>
              <w:jc w:val="center"/>
              <w:rPr>
                <w:sz w:val="20"/>
                <w:szCs w:val="20"/>
              </w:rPr>
            </w:pPr>
            <w:proofErr w:type="gramStart"/>
            <w:r>
              <w:rPr>
                <w:rStyle w:val="grame"/>
                <w:sz w:val="18"/>
                <w:szCs w:val="18"/>
              </w:rPr>
              <w:t>07/11/2014</w:t>
            </w:r>
            <w:proofErr w:type="gramEnd"/>
            <w:r>
              <w:rPr>
                <w:rStyle w:val="apple-converted-space"/>
                <w:sz w:val="18"/>
                <w:szCs w:val="18"/>
              </w:rPr>
              <w:t> </w:t>
            </w:r>
            <w:r>
              <w:rPr>
                <w:sz w:val="18"/>
                <w:szCs w:val="18"/>
              </w:rPr>
              <w:t>09.30</w:t>
            </w:r>
          </w:p>
        </w:tc>
      </w:tr>
    </w:tbl>
    <w:p w:rsidR="004D7F86" w:rsidRDefault="004D7F86" w:rsidP="004D7F86">
      <w:pPr>
        <w:spacing w:line="240" w:lineRule="atLeast"/>
        <w:jc w:val="both"/>
        <w:rPr>
          <w:color w:val="000000"/>
          <w:sz w:val="20"/>
          <w:szCs w:val="20"/>
        </w:rPr>
      </w:pPr>
      <w:r>
        <w:rPr>
          <w:color w:val="000000"/>
          <w:sz w:val="18"/>
          <w:szCs w:val="18"/>
        </w:rPr>
        <w:t> </w:t>
      </w:r>
    </w:p>
    <w:p w:rsidR="004D7F86" w:rsidRDefault="004D7F86" w:rsidP="004D7F86">
      <w:pPr>
        <w:spacing w:line="240" w:lineRule="atLeast"/>
        <w:ind w:firstLine="567"/>
        <w:jc w:val="both"/>
        <w:rPr>
          <w:color w:val="000000"/>
          <w:sz w:val="20"/>
          <w:szCs w:val="20"/>
        </w:rPr>
      </w:pPr>
      <w:r>
        <w:rPr>
          <w:color w:val="000000"/>
          <w:sz w:val="18"/>
          <w:szCs w:val="18"/>
        </w:rPr>
        <w:t>1. Söz konusu işe ait ihale,</w:t>
      </w:r>
      <w:r>
        <w:rPr>
          <w:rStyle w:val="apple-converted-space"/>
          <w:color w:val="000000"/>
          <w:sz w:val="18"/>
          <w:szCs w:val="18"/>
        </w:rPr>
        <w:t> </w:t>
      </w:r>
      <w:proofErr w:type="gramStart"/>
      <w:r>
        <w:rPr>
          <w:rStyle w:val="grame"/>
          <w:color w:val="000000"/>
          <w:sz w:val="18"/>
          <w:szCs w:val="18"/>
        </w:rPr>
        <w:t>07/11/2014</w:t>
      </w:r>
      <w:proofErr w:type="gramEnd"/>
      <w:r>
        <w:rPr>
          <w:rStyle w:val="apple-converted-space"/>
          <w:color w:val="000000"/>
          <w:sz w:val="18"/>
          <w:szCs w:val="18"/>
        </w:rPr>
        <w:t> </w:t>
      </w:r>
      <w:r>
        <w:rPr>
          <w:color w:val="000000"/>
          <w:sz w:val="18"/>
          <w:szCs w:val="18"/>
        </w:rPr>
        <w:t>günü saat 10.00’da DHMİ Genel Müdürlüğü binasında bulunan 1. Kat Mavi Salonda İhale Komisyonunca İstekliler ve Kamuoyu huzurunda kapalı zarf içerisinde teklif almak suretiyle Açık Arttırma usulüne göre yapılacaktır.</w:t>
      </w:r>
    </w:p>
    <w:p w:rsidR="004D7F86" w:rsidRDefault="004D7F86" w:rsidP="004D7F86">
      <w:pPr>
        <w:spacing w:line="240" w:lineRule="atLeast"/>
        <w:ind w:firstLine="567"/>
        <w:jc w:val="both"/>
        <w:rPr>
          <w:color w:val="000000"/>
          <w:sz w:val="20"/>
          <w:szCs w:val="20"/>
        </w:rPr>
      </w:pPr>
      <w:r>
        <w:rPr>
          <w:color w:val="000000"/>
          <w:sz w:val="18"/>
          <w:szCs w:val="18"/>
        </w:rPr>
        <w:t>2. İhaleye katılmak için ihale dosyasının KDV</w:t>
      </w:r>
      <w:r>
        <w:rPr>
          <w:rStyle w:val="apple-converted-space"/>
          <w:color w:val="000000"/>
          <w:sz w:val="18"/>
          <w:szCs w:val="18"/>
        </w:rPr>
        <w:t> </w:t>
      </w:r>
      <w:proofErr w:type="gramStart"/>
      <w:r>
        <w:rPr>
          <w:rStyle w:val="grame"/>
          <w:color w:val="000000"/>
          <w:sz w:val="18"/>
          <w:szCs w:val="18"/>
        </w:rPr>
        <w:t>Dahil</w:t>
      </w:r>
      <w:proofErr w:type="gramEnd"/>
      <w:r>
        <w:rPr>
          <w:rStyle w:val="apple-converted-space"/>
          <w:color w:val="000000"/>
          <w:sz w:val="18"/>
          <w:szCs w:val="18"/>
        </w:rPr>
        <w:t> </w:t>
      </w:r>
      <w:r>
        <w:rPr>
          <w:color w:val="000000"/>
          <w:sz w:val="18"/>
          <w:szCs w:val="18"/>
        </w:rPr>
        <w:t>1.000.-TL bedel mukabilinde satın alınması ve buna dair makbuzun teklif dosyası içerisinde ibrazı gerekmektedir. Ancak İstekliler ihaleye ilişkin dosyayı, DHMİ Genel Müdürlüğü Strateji Geliştirme Dairesi Başkanlığı KÖİ Projeleri Şube Müdürlüğünde ücretsiz olarak görebilirler.</w:t>
      </w:r>
    </w:p>
    <w:p w:rsidR="004D7F86" w:rsidRDefault="004D7F86" w:rsidP="004D7F86">
      <w:pPr>
        <w:spacing w:line="240" w:lineRule="atLeast"/>
        <w:ind w:firstLine="567"/>
        <w:jc w:val="both"/>
        <w:rPr>
          <w:color w:val="000000"/>
          <w:sz w:val="20"/>
          <w:szCs w:val="20"/>
        </w:rPr>
      </w:pPr>
      <w:r>
        <w:rPr>
          <w:color w:val="000000"/>
          <w:sz w:val="18"/>
          <w:szCs w:val="18"/>
        </w:rPr>
        <w:t>3. İhaleye katılmak isteyen istekliler ihale dosyası bedeli olan KDV</w:t>
      </w:r>
      <w:r>
        <w:rPr>
          <w:rStyle w:val="apple-converted-space"/>
          <w:color w:val="000000"/>
          <w:sz w:val="18"/>
          <w:szCs w:val="18"/>
        </w:rPr>
        <w:t> </w:t>
      </w:r>
      <w:proofErr w:type="gramStart"/>
      <w:r>
        <w:rPr>
          <w:rStyle w:val="grame"/>
          <w:color w:val="000000"/>
          <w:sz w:val="18"/>
          <w:szCs w:val="18"/>
        </w:rPr>
        <w:t>dahil</w:t>
      </w:r>
      <w:proofErr w:type="gramEnd"/>
      <w:r>
        <w:rPr>
          <w:rStyle w:val="apple-converted-space"/>
          <w:color w:val="000000"/>
          <w:sz w:val="18"/>
          <w:szCs w:val="18"/>
        </w:rPr>
        <w:t> </w:t>
      </w:r>
      <w:r>
        <w:rPr>
          <w:color w:val="000000"/>
          <w:sz w:val="18"/>
          <w:szCs w:val="18"/>
        </w:rPr>
        <w:t>1.000.-TL’sını DHMİ Genel Müdürlüğü Mali İşler Dairesi Başkanlığı veznesi veya Kurum içerisinde bulunan</w:t>
      </w:r>
      <w:r>
        <w:rPr>
          <w:rStyle w:val="apple-converted-space"/>
          <w:color w:val="000000"/>
          <w:sz w:val="18"/>
          <w:szCs w:val="18"/>
        </w:rPr>
        <w:t> </w:t>
      </w:r>
      <w:proofErr w:type="spellStart"/>
      <w:r>
        <w:rPr>
          <w:rStyle w:val="spelle"/>
          <w:color w:val="000000"/>
          <w:sz w:val="18"/>
          <w:szCs w:val="18"/>
        </w:rPr>
        <w:t>T.Vakıflar</w:t>
      </w:r>
      <w:proofErr w:type="spellEnd"/>
      <w:r>
        <w:rPr>
          <w:rStyle w:val="apple-converted-space"/>
          <w:color w:val="000000"/>
          <w:sz w:val="18"/>
          <w:szCs w:val="18"/>
        </w:rPr>
        <w:t> </w:t>
      </w:r>
      <w:r>
        <w:rPr>
          <w:color w:val="000000"/>
          <w:sz w:val="18"/>
          <w:szCs w:val="18"/>
        </w:rPr>
        <w:t>Bankası DHMİ Bürosuna yatırmalarını müteakip, buna dair makbuzla birlikte Strateji Geliştirme Dairesi Başkanlığı KÖİ Projeleri Şube Müdürlüğü’ne müracaat ederek dosyalarını alacaklardır.</w:t>
      </w:r>
    </w:p>
    <w:p w:rsidR="004D7F86" w:rsidRDefault="004D7F86" w:rsidP="004D7F86">
      <w:pPr>
        <w:spacing w:line="240" w:lineRule="atLeast"/>
        <w:ind w:firstLine="567"/>
        <w:jc w:val="both"/>
        <w:rPr>
          <w:color w:val="000000"/>
          <w:sz w:val="20"/>
          <w:szCs w:val="20"/>
        </w:rPr>
      </w:pPr>
      <w:r>
        <w:rPr>
          <w:color w:val="000000"/>
          <w:sz w:val="18"/>
          <w:szCs w:val="18"/>
        </w:rPr>
        <w:t>4. Teklifler yukarıda belirtilen ihale tarihinde saat 09.30’a kadar bizzat istekli veya vekili tarafından İdarenin Satın Alma ve İkmal Dairesi Başkanlığı Dış Satın Alma Şubesine teslim edilecektir. Belirtilen gün ve saatten sonra verilen teklifler ile postada meydana gelecek gecikmeler ve telgrafla/ faksla yapılacak başvurular kabul edilmez.</w:t>
      </w:r>
    </w:p>
    <w:p w:rsidR="004D7F86" w:rsidRDefault="004D7F86" w:rsidP="004D7F86">
      <w:pPr>
        <w:spacing w:line="240" w:lineRule="atLeast"/>
        <w:ind w:firstLine="567"/>
        <w:jc w:val="both"/>
        <w:rPr>
          <w:color w:val="000000"/>
          <w:sz w:val="20"/>
          <w:szCs w:val="20"/>
        </w:rPr>
      </w:pPr>
      <w:r>
        <w:rPr>
          <w:color w:val="000000"/>
          <w:sz w:val="18"/>
          <w:szCs w:val="18"/>
        </w:rPr>
        <w:t>5. İhaleye katılabilecekler ile isteklilerde aranılacak şartlar İhale Şartnamesinin 5. Maddesinde belirtilmiş olup, bu iş için geçici teminat tutarı yukarıda belirtildiği gibi 50.000 EURO (</w:t>
      </w:r>
      <w:proofErr w:type="spellStart"/>
      <w:r>
        <w:rPr>
          <w:rStyle w:val="spelle"/>
          <w:color w:val="000000"/>
          <w:sz w:val="18"/>
          <w:szCs w:val="18"/>
        </w:rPr>
        <w:t>ellibin</w:t>
      </w:r>
      <w:proofErr w:type="spellEnd"/>
      <w:r>
        <w:rPr>
          <w:rStyle w:val="apple-converted-space"/>
          <w:color w:val="000000"/>
          <w:sz w:val="18"/>
          <w:szCs w:val="18"/>
        </w:rPr>
        <w:t> </w:t>
      </w:r>
      <w:r>
        <w:rPr>
          <w:color w:val="000000"/>
          <w:sz w:val="18"/>
          <w:szCs w:val="18"/>
        </w:rPr>
        <w:t>EURO) ilk ihale ilan tarihindeki Merkez Bankası Döviz Satış Kuru karşılığı;</w:t>
      </w:r>
    </w:p>
    <w:p w:rsidR="004D7F86" w:rsidRDefault="004D7F86" w:rsidP="004D7F86">
      <w:pPr>
        <w:spacing w:line="240" w:lineRule="atLeast"/>
        <w:ind w:firstLine="567"/>
        <w:jc w:val="both"/>
        <w:rPr>
          <w:color w:val="000000"/>
          <w:sz w:val="20"/>
          <w:szCs w:val="20"/>
        </w:rPr>
      </w:pPr>
      <w:proofErr w:type="gramStart"/>
      <w:r>
        <w:rPr>
          <w:rStyle w:val="grame"/>
          <w:color w:val="000000"/>
          <w:sz w:val="18"/>
          <w:szCs w:val="18"/>
        </w:rPr>
        <w:t>a</w:t>
      </w:r>
      <w:proofErr w:type="gramEnd"/>
      <w:r>
        <w:rPr>
          <w:color w:val="000000"/>
          <w:sz w:val="18"/>
          <w:szCs w:val="18"/>
        </w:rPr>
        <w:t>. Tedavüldeki Türk Parası,</w:t>
      </w:r>
    </w:p>
    <w:p w:rsidR="004D7F86" w:rsidRDefault="004D7F86" w:rsidP="004D7F86">
      <w:pPr>
        <w:spacing w:line="240" w:lineRule="atLeast"/>
        <w:ind w:firstLine="567"/>
        <w:jc w:val="both"/>
        <w:rPr>
          <w:color w:val="000000"/>
          <w:sz w:val="20"/>
          <w:szCs w:val="20"/>
        </w:rPr>
      </w:pPr>
      <w:proofErr w:type="gramStart"/>
      <w:r>
        <w:rPr>
          <w:rStyle w:val="grame"/>
          <w:color w:val="000000"/>
          <w:sz w:val="18"/>
          <w:szCs w:val="18"/>
        </w:rPr>
        <w:t>b</w:t>
      </w:r>
      <w:proofErr w:type="gramEnd"/>
      <w:r>
        <w:rPr>
          <w:color w:val="000000"/>
          <w:sz w:val="18"/>
          <w:szCs w:val="18"/>
        </w:rPr>
        <w:t>. Bankalar ve özel finans kurumları tarafından verilen süresiz ve EURO üzerinden İdareye hitaben ve işin adına düzenlenmiş teminat mektupları,</w:t>
      </w:r>
    </w:p>
    <w:p w:rsidR="004D7F86" w:rsidRDefault="004D7F86" w:rsidP="004D7F86">
      <w:pPr>
        <w:spacing w:line="240" w:lineRule="atLeast"/>
        <w:ind w:firstLine="567"/>
        <w:jc w:val="both"/>
        <w:rPr>
          <w:color w:val="000000"/>
          <w:sz w:val="20"/>
          <w:szCs w:val="20"/>
        </w:rPr>
      </w:pPr>
      <w:proofErr w:type="gramStart"/>
      <w:r>
        <w:rPr>
          <w:rStyle w:val="grame"/>
          <w:color w:val="000000"/>
          <w:sz w:val="18"/>
          <w:szCs w:val="18"/>
        </w:rPr>
        <w:t>c</w:t>
      </w:r>
      <w:proofErr w:type="gramEnd"/>
      <w:r>
        <w:rPr>
          <w:color w:val="000000"/>
          <w:sz w:val="18"/>
          <w:szCs w:val="18"/>
        </w:rPr>
        <w:t>. Hazine Müsteşarlığınca ihraç edilen Devlet İç Borçlanma Senetleri ve bu senetler yerine düzenlenen belgeler.</w:t>
      </w:r>
    </w:p>
    <w:p w:rsidR="004D7F86" w:rsidRDefault="004D7F86" w:rsidP="004D7F86">
      <w:pPr>
        <w:spacing w:line="240" w:lineRule="atLeast"/>
        <w:ind w:firstLine="567"/>
        <w:jc w:val="both"/>
        <w:rPr>
          <w:color w:val="000000"/>
          <w:sz w:val="20"/>
          <w:szCs w:val="20"/>
        </w:rPr>
      </w:pPr>
      <w:r>
        <w:rPr>
          <w:color w:val="000000"/>
          <w:sz w:val="18"/>
          <w:szCs w:val="18"/>
        </w:rPr>
        <w:t>6. Anılan iş 21.04.2005 tarih ve 5335 sayılı Kanunun 33. Maddesinde belirtilen Usul ve Esaslar</w:t>
      </w:r>
      <w:r>
        <w:rPr>
          <w:rStyle w:val="apple-converted-space"/>
          <w:color w:val="000000"/>
          <w:sz w:val="18"/>
          <w:szCs w:val="18"/>
        </w:rPr>
        <w:t> </w:t>
      </w:r>
      <w:proofErr w:type="spellStart"/>
      <w:r>
        <w:rPr>
          <w:rStyle w:val="grame"/>
          <w:color w:val="000000"/>
          <w:sz w:val="18"/>
          <w:szCs w:val="18"/>
        </w:rPr>
        <w:t>Dahilinde</w:t>
      </w:r>
      <w:r>
        <w:rPr>
          <w:color w:val="000000"/>
          <w:sz w:val="18"/>
          <w:szCs w:val="18"/>
        </w:rPr>
        <w:t>yürütülecektir</w:t>
      </w:r>
      <w:proofErr w:type="spellEnd"/>
      <w:r>
        <w:rPr>
          <w:color w:val="000000"/>
          <w:sz w:val="18"/>
          <w:szCs w:val="18"/>
        </w:rPr>
        <w:t>.</w:t>
      </w:r>
    </w:p>
    <w:p w:rsidR="004D7F86" w:rsidRDefault="004D7F86" w:rsidP="004D7F86">
      <w:pPr>
        <w:spacing w:line="240" w:lineRule="atLeast"/>
        <w:ind w:firstLine="567"/>
        <w:jc w:val="both"/>
        <w:rPr>
          <w:color w:val="000000"/>
          <w:sz w:val="20"/>
          <w:szCs w:val="20"/>
        </w:rPr>
      </w:pPr>
      <w:r>
        <w:rPr>
          <w:color w:val="000000"/>
          <w:sz w:val="18"/>
          <w:szCs w:val="18"/>
        </w:rPr>
        <w:t>7. İhale, 2886 ve 4734 Sayılı İhale Kanunlarına tabi değildir. İdare uygun teklifi tespit etmede, ihaleyi yapıp yapmamakta tamamen serbesttir. İdarenin bu serbest seçimi nedeniyle istekliler her hangi bir nam altında İdareden talepte bulunamazlar.</w:t>
      </w:r>
    </w:p>
    <w:p w:rsidR="004D7F86" w:rsidRDefault="004D7F86" w:rsidP="004D7F86">
      <w:pPr>
        <w:spacing w:line="240" w:lineRule="atLeast"/>
        <w:jc w:val="center"/>
        <w:rPr>
          <w:color w:val="000000"/>
          <w:sz w:val="20"/>
          <w:szCs w:val="20"/>
        </w:rPr>
      </w:pPr>
      <w:r>
        <w:rPr>
          <w:color w:val="000000"/>
          <w:sz w:val="18"/>
          <w:szCs w:val="18"/>
        </w:rPr>
        <w:t>DHMİ: DEVLET HAVA MEYDANLARI İŞLETMESİ GENEL MÜDÜRLÜĞÜ</w:t>
      </w:r>
    </w:p>
    <w:p w:rsidR="004D7F86" w:rsidRDefault="004D7F86" w:rsidP="004D7F86">
      <w:pPr>
        <w:spacing w:line="240" w:lineRule="atLeast"/>
        <w:jc w:val="center"/>
        <w:rPr>
          <w:color w:val="000000"/>
          <w:sz w:val="20"/>
          <w:szCs w:val="20"/>
        </w:rPr>
      </w:pPr>
      <w:r>
        <w:rPr>
          <w:color w:val="000000"/>
          <w:sz w:val="18"/>
          <w:szCs w:val="18"/>
        </w:rPr>
        <w:t>MEVLANA BULVARI (KONYA YOLU ÜZERİ) NO:</w:t>
      </w:r>
      <w:r>
        <w:rPr>
          <w:rStyle w:val="apple-converted-space"/>
          <w:color w:val="000000"/>
          <w:sz w:val="18"/>
          <w:szCs w:val="18"/>
        </w:rPr>
        <w:t> </w:t>
      </w:r>
      <w:r>
        <w:rPr>
          <w:rStyle w:val="grame"/>
          <w:color w:val="000000"/>
          <w:sz w:val="18"/>
          <w:szCs w:val="18"/>
        </w:rPr>
        <w:t>66 </w:t>
      </w:r>
      <w:r>
        <w:rPr>
          <w:rStyle w:val="apple-converted-space"/>
          <w:color w:val="000000"/>
          <w:sz w:val="18"/>
          <w:szCs w:val="18"/>
        </w:rPr>
        <w:t> </w:t>
      </w:r>
      <w:r>
        <w:rPr>
          <w:rStyle w:val="grame"/>
          <w:color w:val="000000"/>
          <w:sz w:val="18"/>
          <w:szCs w:val="18"/>
        </w:rPr>
        <w:t>06330</w:t>
      </w:r>
      <w:r>
        <w:rPr>
          <w:rStyle w:val="apple-converted-space"/>
          <w:color w:val="000000"/>
          <w:sz w:val="18"/>
          <w:szCs w:val="18"/>
        </w:rPr>
        <w:t> </w:t>
      </w:r>
      <w:r>
        <w:rPr>
          <w:color w:val="000000"/>
          <w:sz w:val="18"/>
          <w:szCs w:val="18"/>
        </w:rPr>
        <w:t>ETİLER/ANKARA</w:t>
      </w:r>
    </w:p>
    <w:p w:rsidR="004D7F86" w:rsidRDefault="004D7F86" w:rsidP="004D7F86">
      <w:pPr>
        <w:spacing w:line="240" w:lineRule="atLeast"/>
        <w:jc w:val="center"/>
        <w:rPr>
          <w:color w:val="000000"/>
          <w:sz w:val="20"/>
          <w:szCs w:val="20"/>
        </w:rPr>
      </w:pPr>
      <w:r>
        <w:rPr>
          <w:color w:val="000000"/>
          <w:sz w:val="18"/>
          <w:szCs w:val="18"/>
        </w:rPr>
        <w:t>TELEFON (312) 204 2305 FAX: (312) 212 43 82</w:t>
      </w:r>
    </w:p>
    <w:p w:rsidR="004D7F86" w:rsidRDefault="004D7F86" w:rsidP="004D7F86">
      <w:pPr>
        <w:spacing w:line="240" w:lineRule="atLeast"/>
        <w:jc w:val="center"/>
        <w:rPr>
          <w:color w:val="000000"/>
          <w:sz w:val="20"/>
          <w:szCs w:val="20"/>
        </w:rPr>
      </w:pPr>
      <w:proofErr w:type="gramStart"/>
      <w:r>
        <w:rPr>
          <w:rStyle w:val="grame"/>
          <w:color w:val="000000"/>
          <w:sz w:val="18"/>
          <w:szCs w:val="18"/>
        </w:rPr>
        <w:t>e</w:t>
      </w:r>
      <w:proofErr w:type="gramEnd"/>
      <w:r>
        <w:rPr>
          <w:color w:val="000000"/>
          <w:sz w:val="18"/>
          <w:szCs w:val="18"/>
        </w:rPr>
        <w:t>-posta: koiprj@dhmi.gov.tr</w:t>
      </w:r>
    </w:p>
    <w:p w:rsidR="004D7F86" w:rsidRDefault="004D7F86" w:rsidP="004D7F86">
      <w:pPr>
        <w:spacing w:line="240" w:lineRule="atLeast"/>
        <w:jc w:val="right"/>
        <w:rPr>
          <w:color w:val="000000"/>
          <w:sz w:val="20"/>
          <w:szCs w:val="20"/>
        </w:rPr>
      </w:pPr>
      <w:r>
        <w:rPr>
          <w:color w:val="000000"/>
          <w:sz w:val="18"/>
          <w:szCs w:val="18"/>
        </w:rPr>
        <w:lastRenderedPageBreak/>
        <w:t>8418/1-1</w:t>
      </w:r>
    </w:p>
    <w:p w:rsidR="004D7F86" w:rsidRDefault="004D7F86" w:rsidP="004D7F86">
      <w:pPr>
        <w:pStyle w:val="NormalWeb"/>
        <w:spacing w:before="0" w:beforeAutospacing="0" w:after="0" w:afterAutospacing="0" w:line="240" w:lineRule="atLeast"/>
        <w:rPr>
          <w:color w:val="000000"/>
          <w:sz w:val="27"/>
          <w:szCs w:val="27"/>
        </w:rPr>
      </w:pPr>
      <w:hyperlink r:id="rId6" w:anchor="_top" w:history="1">
        <w:r>
          <w:rPr>
            <w:rStyle w:val="Kpr"/>
            <w:rFonts w:ascii="Arial" w:hAnsi="Arial" w:cs="Arial"/>
            <w:color w:val="800080"/>
            <w:sz w:val="28"/>
            <w:szCs w:val="28"/>
            <w:lang w:val="en-US"/>
          </w:rPr>
          <w:t>▲</w:t>
        </w:r>
      </w:hyperlink>
    </w:p>
    <w:p w:rsidR="00910E49" w:rsidRPr="004D7F86" w:rsidRDefault="00910E49" w:rsidP="004D7F86"/>
    <w:sectPr w:rsidR="00910E49" w:rsidRPr="004D7F86" w:rsidSect="00E52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60BB"/>
    <w:rsid w:val="00072BA5"/>
    <w:rsid w:val="00090BFF"/>
    <w:rsid w:val="000A2AEF"/>
    <w:rsid w:val="00110DB1"/>
    <w:rsid w:val="00115EC9"/>
    <w:rsid w:val="00126589"/>
    <w:rsid w:val="00207A55"/>
    <w:rsid w:val="00237A42"/>
    <w:rsid w:val="002A68BA"/>
    <w:rsid w:val="002E18DA"/>
    <w:rsid w:val="002F60DA"/>
    <w:rsid w:val="00320C02"/>
    <w:rsid w:val="0033691F"/>
    <w:rsid w:val="00355405"/>
    <w:rsid w:val="0038303E"/>
    <w:rsid w:val="003903D9"/>
    <w:rsid w:val="0039388E"/>
    <w:rsid w:val="003B2208"/>
    <w:rsid w:val="003B3E0A"/>
    <w:rsid w:val="00402888"/>
    <w:rsid w:val="004139E7"/>
    <w:rsid w:val="004520D6"/>
    <w:rsid w:val="00490C33"/>
    <w:rsid w:val="004D7F86"/>
    <w:rsid w:val="00567212"/>
    <w:rsid w:val="005F1851"/>
    <w:rsid w:val="0060224F"/>
    <w:rsid w:val="00603DB5"/>
    <w:rsid w:val="0063785B"/>
    <w:rsid w:val="00670B1E"/>
    <w:rsid w:val="006E19BB"/>
    <w:rsid w:val="006F5F05"/>
    <w:rsid w:val="0076614E"/>
    <w:rsid w:val="00772542"/>
    <w:rsid w:val="007B035A"/>
    <w:rsid w:val="007C3F6B"/>
    <w:rsid w:val="007F2EA5"/>
    <w:rsid w:val="00831410"/>
    <w:rsid w:val="00862140"/>
    <w:rsid w:val="008D0B85"/>
    <w:rsid w:val="0090344A"/>
    <w:rsid w:val="00907351"/>
    <w:rsid w:val="00910E49"/>
    <w:rsid w:val="009D6138"/>
    <w:rsid w:val="00A02601"/>
    <w:rsid w:val="00A53F59"/>
    <w:rsid w:val="00A6182A"/>
    <w:rsid w:val="00A67980"/>
    <w:rsid w:val="00AF56E5"/>
    <w:rsid w:val="00B10C57"/>
    <w:rsid w:val="00B14DB7"/>
    <w:rsid w:val="00B302A7"/>
    <w:rsid w:val="00B355A3"/>
    <w:rsid w:val="00B703ED"/>
    <w:rsid w:val="00B966F5"/>
    <w:rsid w:val="00BA3397"/>
    <w:rsid w:val="00BD009B"/>
    <w:rsid w:val="00BE578B"/>
    <w:rsid w:val="00C0774F"/>
    <w:rsid w:val="00C300C7"/>
    <w:rsid w:val="00C36F3D"/>
    <w:rsid w:val="00CA1104"/>
    <w:rsid w:val="00CB135E"/>
    <w:rsid w:val="00CB4EB4"/>
    <w:rsid w:val="00CB7FEE"/>
    <w:rsid w:val="00CE036D"/>
    <w:rsid w:val="00DD721D"/>
    <w:rsid w:val="00E35BA6"/>
    <w:rsid w:val="00E520A8"/>
    <w:rsid w:val="00EE3FA0"/>
    <w:rsid w:val="00EE7AB1"/>
    <w:rsid w:val="00EF1003"/>
    <w:rsid w:val="00EF5DF0"/>
    <w:rsid w:val="00F426BC"/>
    <w:rsid w:val="00F51F48"/>
    <w:rsid w:val="00FE44D9"/>
    <w:rsid w:val="00FF4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semiHidden/>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semiHidden/>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migazete.gov.tr/ilanlar/20140918-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83DE-9AF3-4C0C-ACAA-BF183002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55</cp:revision>
  <dcterms:created xsi:type="dcterms:W3CDTF">2014-06-24T06:03:00Z</dcterms:created>
  <dcterms:modified xsi:type="dcterms:W3CDTF">2014-09-18T07:07:00Z</dcterms:modified>
</cp:coreProperties>
</file>