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6" w:rsidRDefault="00265726" w:rsidP="0026572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Dikili Belediye Başkanlığından: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 </w:t>
      </w:r>
    </w:p>
    <w:tbl>
      <w:tblPr>
        <w:tblW w:w="1427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761"/>
        <w:gridCol w:w="820"/>
        <w:gridCol w:w="1486"/>
        <w:gridCol w:w="660"/>
        <w:gridCol w:w="835"/>
        <w:gridCol w:w="927"/>
        <w:gridCol w:w="1411"/>
        <w:gridCol w:w="832"/>
        <w:gridCol w:w="1273"/>
        <w:gridCol w:w="1150"/>
        <w:gridCol w:w="703"/>
        <w:gridCol w:w="836"/>
        <w:gridCol w:w="1276"/>
        <w:gridCol w:w="817"/>
      </w:tblGrid>
      <w:tr w:rsidR="00265726" w:rsidTr="00EF5809">
        <w:trPr>
          <w:trHeight w:val="2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Mahallesi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Parsel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Arsa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 Bedel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 Nispeti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Şartname Bedel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 Türü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 Saati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 Tarihi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Açıklama</w:t>
            </w:r>
          </w:p>
        </w:tc>
      </w:tr>
      <w:tr w:rsidR="00265726" w:rsidTr="00EF5809">
        <w:trPr>
          <w:trHeight w:val="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İZMİR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DİKİLİ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ÇANDARLI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1.380,00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1.620.015,00 TL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48.600,45 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100,00 TL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AÇIK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20.07.2017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265726" w:rsidTr="00EF5809">
        <w:trPr>
          <w:trHeight w:val="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İZMİR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DİKİLİ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ÇANDARLI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       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1.135.250,00 TL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34.057,50 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100,00 TL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AÇIK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pacing w:val="-2"/>
                <w:sz w:val="18"/>
                <w:szCs w:val="18"/>
              </w:rPr>
              <w:t>14:15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20.07.2017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265726" w:rsidTr="00EF5809">
        <w:trPr>
          <w:trHeight w:val="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İZMİR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DİKİLİ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İSMETPAŞA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1.217,00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1.049.662,50 TL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31.489,88 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100,00 TL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AÇIK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20.07.2017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</w:tr>
      <w:tr w:rsidR="00265726" w:rsidTr="00EF5809">
        <w:trPr>
          <w:trHeight w:val="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İZMİR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DİKİLİ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MERDİVENLİ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 135,11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    35.127,24 TL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 1.053,82 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100,00 TL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AÇIK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pacing w:val="-2"/>
                <w:sz w:val="18"/>
                <w:szCs w:val="18"/>
              </w:rPr>
              <w:t>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20.07.2017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726" w:rsidRDefault="00265726" w:rsidP="00EF580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</w:tr>
    </w:tbl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Yukarıda niteliği tahmini bedeli geçici teminatı ve ihale tarih, saati belirtilen arsa nitelikli taşınmazların satış ihalesi; 2886 sayılı Devlet İhale Kanununun 45. maddesine göre açık teklif (arttırma) usulü ile Belediye </w:t>
      </w:r>
      <w:r>
        <w:rPr>
          <w:rStyle w:val="spelle"/>
          <w:color w:val="000000"/>
          <w:sz w:val="18"/>
          <w:szCs w:val="18"/>
        </w:rPr>
        <w:t>Kültürevinde</w:t>
      </w:r>
      <w:r>
        <w:rPr>
          <w:color w:val="000000"/>
          <w:sz w:val="18"/>
          <w:szCs w:val="18"/>
        </w:rPr>
        <w:t> ve Encümen huzurunda şartname gereğince yapılacaktır.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Muhammen bedeller yukarıdaki cetvelde gösterilmiştir.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Taşınmaz satışı suretiyle devir teslimler KDV Kanununun 17/4-r maddesine göre KDV den müstesnadır.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Katılacaklardan İstenen Belgeler;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A- Gerçek Kişilerden;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Taşınmaz Mal Satış Şartnamesi (Şartnamenin her sayfası ayrı ayrı ihaleye iştirak eden tarafından imzalanmak zorundadır.)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Geçici Teminat Bedeli Makbuzu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Nüfus Cüzdanı Sureti (Nüfus Müdürlüğünden)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Kanuni tebligat adresi/</w:t>
      </w:r>
      <w:r>
        <w:rPr>
          <w:rStyle w:val="grame"/>
          <w:color w:val="000000"/>
          <w:sz w:val="18"/>
          <w:szCs w:val="18"/>
        </w:rPr>
        <w:t>İkametgah</w:t>
      </w:r>
      <w:r>
        <w:rPr>
          <w:color w:val="000000"/>
          <w:sz w:val="18"/>
          <w:szCs w:val="18"/>
        </w:rPr>
        <w:t> adresi belgesi (Nüfus Müdürlüğünden)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color w:val="000000"/>
          <w:sz w:val="18"/>
          <w:szCs w:val="18"/>
        </w:rPr>
        <w:t> katılıyor ise 2017 yılında onaylı vekaletname (Noterden)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Belediye ve Vergi Dairesinden alınacak borcu yoktur belgesi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İhale Doküman Bedeli Makbuzu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 - Tüzel Kişilerden;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Taşınmaz Mal Satış Şartnamesi (Şartnamenin her sayfası ayrı ayrı ihaleye iştirak eden tarafından imzalanmak zorundadır.)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Geçici Teminat Bedeli Makbuzu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Nüfus Cüzdanı Sureti (Nüfus Müdürlüğünden)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Kanuni tebligat adresi/</w:t>
      </w:r>
      <w:r>
        <w:rPr>
          <w:rStyle w:val="grame"/>
          <w:color w:val="000000"/>
          <w:sz w:val="18"/>
          <w:szCs w:val="18"/>
        </w:rPr>
        <w:t>ikametgah</w:t>
      </w:r>
      <w:r>
        <w:rPr>
          <w:color w:val="000000"/>
          <w:sz w:val="18"/>
          <w:szCs w:val="18"/>
        </w:rPr>
        <w:t> adresi belgesi (Nüfus Müdürlüğünden)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İmza </w:t>
      </w:r>
      <w:r>
        <w:rPr>
          <w:rStyle w:val="spelle"/>
          <w:color w:val="000000"/>
          <w:sz w:val="18"/>
          <w:szCs w:val="18"/>
        </w:rPr>
        <w:t>Sirküsü</w:t>
      </w:r>
      <w:r>
        <w:rPr>
          <w:color w:val="000000"/>
          <w:sz w:val="18"/>
          <w:szCs w:val="18"/>
        </w:rPr>
        <w:t> (Noterden)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color w:val="000000"/>
          <w:sz w:val="18"/>
          <w:szCs w:val="18"/>
        </w:rPr>
        <w:t> katılıyor ise 2017 yılında onaylı vekaletname (Noterden)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Belediye ve Vergi Dairesinden alınacak borcu yoktur belgesi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İhale Doküman Bedeli Makbuzu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Geçici Teminat geçici bedelleri Dikili Halk Bankası </w:t>
      </w:r>
      <w:r>
        <w:rPr>
          <w:rStyle w:val="grame"/>
          <w:color w:val="000000"/>
          <w:sz w:val="18"/>
          <w:szCs w:val="18"/>
        </w:rPr>
        <w:t>07000006</w:t>
      </w:r>
      <w:r>
        <w:rPr>
          <w:color w:val="000000"/>
          <w:sz w:val="18"/>
          <w:szCs w:val="18"/>
        </w:rPr>
        <w:t> Dikili Belediyesi ‘İhale Teminat Hesabına’ yatırılacaktır. Şartname100 TL. </w:t>
      </w:r>
      <w:r>
        <w:rPr>
          <w:rStyle w:val="grame"/>
          <w:color w:val="000000"/>
          <w:sz w:val="18"/>
          <w:szCs w:val="18"/>
        </w:rPr>
        <w:t>karşılığında</w:t>
      </w:r>
      <w:r>
        <w:rPr>
          <w:color w:val="000000"/>
          <w:sz w:val="18"/>
          <w:szCs w:val="18"/>
        </w:rPr>
        <w:t> Belediye Emlak ve İstimlak Müdürlüğünden temin edilecektir.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katılabilmek için; </w:t>
      </w:r>
      <w:r>
        <w:rPr>
          <w:rStyle w:val="grame"/>
          <w:color w:val="000000"/>
          <w:sz w:val="18"/>
          <w:szCs w:val="18"/>
        </w:rPr>
        <w:t>8/9/1983</w:t>
      </w:r>
      <w:r>
        <w:rPr>
          <w:color w:val="000000"/>
          <w:sz w:val="18"/>
          <w:szCs w:val="18"/>
        </w:rPr>
        <w:t> 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bedeli şartnamesindeki süre içinde ödenecektir, süresi içinde ödenmediği takdirde geçici teminat Belediyemize irat kaydedilir.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için talipli gelmediği </w:t>
      </w:r>
      <w:r>
        <w:rPr>
          <w:rStyle w:val="grame"/>
          <w:color w:val="000000"/>
          <w:sz w:val="18"/>
          <w:szCs w:val="18"/>
        </w:rPr>
        <w:t>taktirde</w:t>
      </w:r>
      <w:r>
        <w:rPr>
          <w:color w:val="000000"/>
          <w:sz w:val="18"/>
          <w:szCs w:val="18"/>
        </w:rPr>
        <w:t> ihale tarihinden 7 gün sonra aynı saat ve yerde, aynı şartname ile ihale yeniden yapılacaktır.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İstekliler Şartnamelerdeki yazılı belgeleri eksiksiz olarak sunmak zorundadırlar.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Taşınmazın fuzuli işgal altında bulunması halinde; Belediyeye, fuzuli </w:t>
      </w:r>
      <w:r>
        <w:rPr>
          <w:rStyle w:val="spelle"/>
          <w:color w:val="000000"/>
          <w:sz w:val="18"/>
          <w:szCs w:val="18"/>
        </w:rPr>
        <w:t>şagili</w:t>
      </w:r>
      <w:r>
        <w:rPr>
          <w:color w:val="000000"/>
          <w:sz w:val="18"/>
          <w:szCs w:val="18"/>
        </w:rPr>
        <w:t> bu taşınmazdan tahliye için hiç bir sorumluluk yüklenmez ve alıcı bunu belediyeden isteyemez.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12 - Encümen Komisyonu ihaleyi yapıp yapmamakta serbesttir.</w:t>
      </w:r>
    </w:p>
    <w:p w:rsidR="00265726" w:rsidRDefault="00265726" w:rsidP="0026572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265726" w:rsidRDefault="00265726" w:rsidP="0026572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6139/1-1</w:t>
      </w:r>
    </w:p>
    <w:p w:rsidR="00265726" w:rsidRDefault="00265726" w:rsidP="0026572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264D39" w:rsidRDefault="00264D39" w:rsidP="0026572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bookmarkStart w:id="0" w:name="_GoBack"/>
      <w:bookmarkEnd w:id="0"/>
    </w:p>
    <w:sectPr w:rsidR="00264D39" w:rsidSect="00187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1"/>
    <w:rsid w:val="00187B01"/>
    <w:rsid w:val="001A33B5"/>
    <w:rsid w:val="00264D39"/>
    <w:rsid w:val="00265726"/>
    <w:rsid w:val="00544430"/>
    <w:rsid w:val="009716C5"/>
    <w:rsid w:val="00E651B0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1EA5-4AEB-41FA-9D4D-6F6652B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87B01"/>
  </w:style>
  <w:style w:type="character" w:customStyle="1" w:styleId="grame">
    <w:name w:val="grame"/>
    <w:basedOn w:val="VarsaylanParagrafYazTipi"/>
    <w:rsid w:val="00187B01"/>
  </w:style>
  <w:style w:type="paragraph" w:styleId="NormalWeb">
    <w:name w:val="Normal (Web)"/>
    <w:basedOn w:val="Normal"/>
    <w:uiPriority w:val="99"/>
    <w:semiHidden/>
    <w:unhideWhenUsed/>
    <w:rsid w:val="0018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70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</cp:revision>
  <dcterms:created xsi:type="dcterms:W3CDTF">2017-07-08T07:26:00Z</dcterms:created>
  <dcterms:modified xsi:type="dcterms:W3CDTF">2017-07-08T08:20:00Z</dcterms:modified>
</cp:coreProperties>
</file>