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4CA" w:rsidRDefault="00B834CA" w:rsidP="00B834CA">
      <w:pPr>
        <w:spacing w:line="240" w:lineRule="atLeast"/>
        <w:jc w:val="center"/>
        <w:rPr>
          <w:color w:val="000000"/>
          <w:sz w:val="20"/>
          <w:szCs w:val="20"/>
        </w:rPr>
      </w:pPr>
      <w:r>
        <w:rPr>
          <w:color w:val="000000"/>
          <w:sz w:val="18"/>
          <w:szCs w:val="18"/>
        </w:rPr>
        <w:t>TAŞINMAZ SATILACAKTIR</w:t>
      </w:r>
    </w:p>
    <w:p w:rsidR="00B834CA" w:rsidRDefault="00B834CA" w:rsidP="00B834CA">
      <w:pPr>
        <w:spacing w:line="240" w:lineRule="atLeast"/>
        <w:ind w:firstLine="567"/>
        <w:jc w:val="both"/>
        <w:rPr>
          <w:color w:val="000000"/>
          <w:sz w:val="20"/>
          <w:szCs w:val="20"/>
        </w:rPr>
      </w:pPr>
      <w:r>
        <w:rPr>
          <w:b/>
          <w:bCs/>
          <w:color w:val="0000FF"/>
          <w:sz w:val="18"/>
          <w:szCs w:val="18"/>
        </w:rPr>
        <w:t>Aksaray Defterdarlığı Milli Emlak Müdürlüğünden:</w:t>
      </w:r>
    </w:p>
    <w:p w:rsidR="00B834CA" w:rsidRDefault="00B834CA" w:rsidP="00B834CA">
      <w:pPr>
        <w:spacing w:line="240" w:lineRule="atLeast"/>
        <w:ind w:firstLine="567"/>
        <w:jc w:val="both"/>
        <w:rPr>
          <w:color w:val="000000"/>
          <w:sz w:val="20"/>
          <w:szCs w:val="20"/>
        </w:rPr>
      </w:pPr>
      <w:r>
        <w:rPr>
          <w:color w:val="000000"/>
          <w:sz w:val="18"/>
          <w:szCs w:val="18"/>
        </w:rPr>
        <w:t> </w:t>
      </w:r>
    </w:p>
    <w:tbl>
      <w:tblPr>
        <w:tblW w:w="14175" w:type="dxa"/>
        <w:tblInd w:w="567" w:type="dxa"/>
        <w:tblCellMar>
          <w:left w:w="0" w:type="dxa"/>
          <w:right w:w="0" w:type="dxa"/>
        </w:tblCellMar>
        <w:tblLook w:val="04A0" w:firstRow="1" w:lastRow="0" w:firstColumn="1" w:lastColumn="0" w:noHBand="0" w:noVBand="1"/>
      </w:tblPr>
      <w:tblGrid>
        <w:gridCol w:w="516"/>
        <w:gridCol w:w="1331"/>
        <w:gridCol w:w="1376"/>
        <w:gridCol w:w="608"/>
        <w:gridCol w:w="516"/>
        <w:gridCol w:w="682"/>
        <w:gridCol w:w="1332"/>
        <w:gridCol w:w="1332"/>
        <w:gridCol w:w="1956"/>
        <w:gridCol w:w="1406"/>
        <w:gridCol w:w="1301"/>
        <w:gridCol w:w="961"/>
        <w:gridCol w:w="858"/>
      </w:tblGrid>
      <w:tr w:rsidR="00B834CA" w:rsidTr="00B834CA">
        <w:trPr>
          <w:trHeight w:val="20"/>
        </w:trPr>
        <w:tc>
          <w:tcPr>
            <w:tcW w:w="0" w:type="auto"/>
            <w:gridSpan w:val="13"/>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834CA" w:rsidRDefault="00B834CA">
            <w:pPr>
              <w:spacing w:line="240" w:lineRule="atLeast"/>
              <w:jc w:val="center"/>
              <w:rPr>
                <w:sz w:val="20"/>
                <w:szCs w:val="20"/>
              </w:rPr>
            </w:pPr>
            <w:r>
              <w:rPr>
                <w:color w:val="000000"/>
                <w:sz w:val="18"/>
                <w:szCs w:val="18"/>
              </w:rPr>
              <w:t>SATIŞI YAPILACAK TAŞINMAZLAR</w:t>
            </w:r>
          </w:p>
        </w:tc>
      </w:tr>
      <w:tr w:rsidR="00B834CA" w:rsidTr="00B834CA">
        <w:trPr>
          <w:trHeight w:val="20"/>
        </w:trPr>
        <w:tc>
          <w:tcPr>
            <w:tcW w:w="516"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B834CA" w:rsidRDefault="00B834CA">
            <w:pPr>
              <w:spacing w:line="240" w:lineRule="atLeast"/>
              <w:jc w:val="center"/>
              <w:rPr>
                <w:sz w:val="20"/>
                <w:szCs w:val="20"/>
              </w:rPr>
            </w:pPr>
            <w:r>
              <w:rPr>
                <w:color w:val="000000"/>
                <w:sz w:val="18"/>
                <w:szCs w:val="18"/>
              </w:rPr>
              <w:t>Sıra No</w:t>
            </w:r>
          </w:p>
        </w:tc>
        <w:tc>
          <w:tcPr>
            <w:tcW w:w="1332"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B834CA" w:rsidRDefault="00B834CA">
            <w:pPr>
              <w:spacing w:line="240" w:lineRule="atLeast"/>
              <w:jc w:val="center"/>
              <w:rPr>
                <w:sz w:val="20"/>
                <w:szCs w:val="20"/>
              </w:rPr>
            </w:pPr>
            <w:r>
              <w:rPr>
                <w:color w:val="000000"/>
                <w:sz w:val="18"/>
                <w:szCs w:val="18"/>
              </w:rPr>
              <w:t>Taşınmaz No</w:t>
            </w:r>
          </w:p>
        </w:tc>
        <w:tc>
          <w:tcPr>
            <w:tcW w:w="1377"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B834CA" w:rsidRDefault="00B834CA">
            <w:pPr>
              <w:spacing w:line="240" w:lineRule="atLeast"/>
              <w:jc w:val="center"/>
              <w:rPr>
                <w:sz w:val="20"/>
                <w:szCs w:val="20"/>
              </w:rPr>
            </w:pPr>
            <w:r>
              <w:rPr>
                <w:color w:val="000000"/>
                <w:sz w:val="18"/>
                <w:szCs w:val="18"/>
              </w:rPr>
              <w:t>Mahalle/Köyü</w:t>
            </w:r>
          </w:p>
        </w:tc>
        <w:tc>
          <w:tcPr>
            <w:tcW w:w="608"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B834CA" w:rsidRDefault="00B834CA">
            <w:pPr>
              <w:spacing w:line="240" w:lineRule="atLeast"/>
              <w:jc w:val="center"/>
              <w:rPr>
                <w:sz w:val="20"/>
                <w:szCs w:val="20"/>
              </w:rPr>
            </w:pPr>
            <w:r>
              <w:rPr>
                <w:color w:val="000000"/>
                <w:sz w:val="18"/>
                <w:szCs w:val="18"/>
              </w:rPr>
              <w:t>Cinsi</w:t>
            </w:r>
          </w:p>
        </w:tc>
        <w:tc>
          <w:tcPr>
            <w:tcW w:w="516"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B834CA" w:rsidRDefault="00B834CA">
            <w:pPr>
              <w:spacing w:line="240" w:lineRule="atLeast"/>
              <w:jc w:val="center"/>
              <w:rPr>
                <w:sz w:val="20"/>
                <w:szCs w:val="20"/>
              </w:rPr>
            </w:pPr>
            <w:r>
              <w:rPr>
                <w:color w:val="000000"/>
                <w:sz w:val="18"/>
                <w:szCs w:val="18"/>
              </w:rPr>
              <w:t>Ada</w:t>
            </w:r>
          </w:p>
        </w:tc>
        <w:tc>
          <w:tcPr>
            <w:tcW w:w="682"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B834CA" w:rsidRDefault="00B834CA">
            <w:pPr>
              <w:spacing w:line="240" w:lineRule="atLeast"/>
              <w:jc w:val="center"/>
              <w:rPr>
                <w:sz w:val="20"/>
                <w:szCs w:val="20"/>
              </w:rPr>
            </w:pPr>
            <w:r>
              <w:rPr>
                <w:color w:val="000000"/>
                <w:sz w:val="18"/>
                <w:szCs w:val="18"/>
              </w:rPr>
              <w:t>Parsel</w:t>
            </w:r>
          </w:p>
        </w:tc>
        <w:tc>
          <w:tcPr>
            <w:tcW w:w="1333"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B834CA" w:rsidRDefault="00B834CA">
            <w:pPr>
              <w:spacing w:line="240" w:lineRule="atLeast"/>
              <w:jc w:val="center"/>
              <w:rPr>
                <w:sz w:val="20"/>
                <w:szCs w:val="20"/>
              </w:rPr>
            </w:pPr>
            <w:r>
              <w:rPr>
                <w:color w:val="000000"/>
                <w:sz w:val="18"/>
                <w:szCs w:val="18"/>
              </w:rPr>
              <w:t>Yüzölçümü m</w:t>
            </w:r>
            <w:r>
              <w:rPr>
                <w:color w:val="000000"/>
                <w:sz w:val="18"/>
                <w:szCs w:val="18"/>
                <w:vertAlign w:val="superscript"/>
              </w:rPr>
              <w:t>2</w:t>
            </w:r>
          </w:p>
        </w:tc>
        <w:tc>
          <w:tcPr>
            <w:tcW w:w="1333"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B834CA" w:rsidRDefault="00B834CA">
            <w:pPr>
              <w:spacing w:line="240" w:lineRule="atLeast"/>
              <w:jc w:val="center"/>
              <w:rPr>
                <w:sz w:val="20"/>
                <w:szCs w:val="20"/>
              </w:rPr>
            </w:pPr>
            <w:r>
              <w:rPr>
                <w:color w:val="000000"/>
                <w:sz w:val="18"/>
                <w:szCs w:val="18"/>
              </w:rPr>
              <w:t>Hazine Hissesi Yüzölçümü m</w:t>
            </w:r>
            <w:r>
              <w:rPr>
                <w:color w:val="000000"/>
                <w:sz w:val="18"/>
                <w:szCs w:val="18"/>
                <w:vertAlign w:val="superscript"/>
              </w:rPr>
              <w:t>2</w:t>
            </w:r>
          </w:p>
        </w:tc>
        <w:tc>
          <w:tcPr>
            <w:tcW w:w="1960"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B834CA" w:rsidRDefault="00B834CA">
            <w:pPr>
              <w:spacing w:line="240" w:lineRule="atLeast"/>
              <w:jc w:val="center"/>
              <w:rPr>
                <w:sz w:val="20"/>
                <w:szCs w:val="20"/>
              </w:rPr>
            </w:pPr>
            <w:r>
              <w:rPr>
                <w:color w:val="000000"/>
                <w:sz w:val="18"/>
                <w:szCs w:val="18"/>
              </w:rPr>
              <w:t>İmar Durumu</w:t>
            </w:r>
          </w:p>
        </w:tc>
        <w:tc>
          <w:tcPr>
            <w:tcW w:w="1407"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B834CA" w:rsidRDefault="00B834CA">
            <w:pPr>
              <w:spacing w:line="240" w:lineRule="atLeast"/>
              <w:jc w:val="center"/>
              <w:rPr>
                <w:sz w:val="20"/>
                <w:szCs w:val="20"/>
              </w:rPr>
            </w:pPr>
            <w:r>
              <w:rPr>
                <w:color w:val="000000"/>
                <w:sz w:val="18"/>
                <w:szCs w:val="18"/>
              </w:rPr>
              <w:t>Tahmini Satış Bedeli</w:t>
            </w:r>
          </w:p>
        </w:tc>
        <w:tc>
          <w:tcPr>
            <w:tcW w:w="1302" w:type="dxa"/>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B834CA" w:rsidRDefault="00B834CA">
            <w:pPr>
              <w:spacing w:line="240" w:lineRule="atLeast"/>
              <w:jc w:val="center"/>
              <w:rPr>
                <w:sz w:val="20"/>
                <w:szCs w:val="20"/>
              </w:rPr>
            </w:pPr>
            <w:r>
              <w:rPr>
                <w:color w:val="000000"/>
                <w:sz w:val="18"/>
                <w:szCs w:val="18"/>
              </w:rPr>
              <w:t>Geçici Teminat</w:t>
            </w:r>
          </w:p>
        </w:tc>
        <w:tc>
          <w:tcPr>
            <w:tcW w:w="1809"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34CA" w:rsidRDefault="00B834CA">
            <w:pPr>
              <w:spacing w:line="240" w:lineRule="atLeast"/>
              <w:jc w:val="center"/>
              <w:rPr>
                <w:sz w:val="20"/>
                <w:szCs w:val="20"/>
              </w:rPr>
            </w:pPr>
            <w:r>
              <w:rPr>
                <w:color w:val="000000"/>
                <w:sz w:val="18"/>
                <w:szCs w:val="18"/>
              </w:rPr>
              <w:t>İhalenin</w:t>
            </w:r>
          </w:p>
        </w:tc>
      </w:tr>
      <w:tr w:rsidR="00B834CA" w:rsidTr="00B834CA">
        <w:trPr>
          <w:trHeight w:val="20"/>
        </w:trPr>
        <w:tc>
          <w:tcPr>
            <w:tcW w:w="0" w:type="auto"/>
            <w:vMerge/>
            <w:tcBorders>
              <w:top w:val="nil"/>
              <w:left w:val="single" w:sz="8" w:space="0" w:color="auto"/>
              <w:bottom w:val="single" w:sz="8" w:space="0" w:color="auto"/>
              <w:right w:val="single" w:sz="8" w:space="0" w:color="auto"/>
            </w:tcBorders>
            <w:vAlign w:val="center"/>
            <w:hideMark/>
          </w:tcPr>
          <w:p w:rsidR="00B834CA" w:rsidRDefault="00B834CA">
            <w:pPr>
              <w:rPr>
                <w:sz w:val="20"/>
                <w:szCs w:val="20"/>
              </w:rPr>
            </w:pPr>
          </w:p>
        </w:tc>
        <w:tc>
          <w:tcPr>
            <w:tcW w:w="0" w:type="auto"/>
            <w:vMerge/>
            <w:tcBorders>
              <w:top w:val="nil"/>
              <w:left w:val="nil"/>
              <w:bottom w:val="single" w:sz="8" w:space="0" w:color="auto"/>
              <w:right w:val="single" w:sz="8" w:space="0" w:color="auto"/>
            </w:tcBorders>
            <w:vAlign w:val="center"/>
            <w:hideMark/>
          </w:tcPr>
          <w:p w:rsidR="00B834CA" w:rsidRDefault="00B834CA">
            <w:pPr>
              <w:rPr>
                <w:sz w:val="20"/>
                <w:szCs w:val="20"/>
              </w:rPr>
            </w:pPr>
          </w:p>
        </w:tc>
        <w:tc>
          <w:tcPr>
            <w:tcW w:w="0" w:type="auto"/>
            <w:vMerge/>
            <w:tcBorders>
              <w:top w:val="nil"/>
              <w:left w:val="nil"/>
              <w:bottom w:val="single" w:sz="8" w:space="0" w:color="auto"/>
              <w:right w:val="single" w:sz="8" w:space="0" w:color="auto"/>
            </w:tcBorders>
            <w:vAlign w:val="center"/>
            <w:hideMark/>
          </w:tcPr>
          <w:p w:rsidR="00B834CA" w:rsidRDefault="00B834CA">
            <w:pPr>
              <w:rPr>
                <w:sz w:val="20"/>
                <w:szCs w:val="20"/>
              </w:rPr>
            </w:pPr>
          </w:p>
        </w:tc>
        <w:tc>
          <w:tcPr>
            <w:tcW w:w="0" w:type="auto"/>
            <w:vMerge/>
            <w:tcBorders>
              <w:top w:val="nil"/>
              <w:left w:val="nil"/>
              <w:bottom w:val="single" w:sz="8" w:space="0" w:color="auto"/>
              <w:right w:val="single" w:sz="8" w:space="0" w:color="auto"/>
            </w:tcBorders>
            <w:vAlign w:val="center"/>
            <w:hideMark/>
          </w:tcPr>
          <w:p w:rsidR="00B834CA" w:rsidRDefault="00B834CA">
            <w:pPr>
              <w:rPr>
                <w:sz w:val="20"/>
                <w:szCs w:val="20"/>
              </w:rPr>
            </w:pPr>
          </w:p>
        </w:tc>
        <w:tc>
          <w:tcPr>
            <w:tcW w:w="0" w:type="auto"/>
            <w:vMerge/>
            <w:tcBorders>
              <w:top w:val="nil"/>
              <w:left w:val="nil"/>
              <w:bottom w:val="single" w:sz="8" w:space="0" w:color="auto"/>
              <w:right w:val="single" w:sz="8" w:space="0" w:color="auto"/>
            </w:tcBorders>
            <w:vAlign w:val="center"/>
            <w:hideMark/>
          </w:tcPr>
          <w:p w:rsidR="00B834CA" w:rsidRDefault="00B834CA">
            <w:pPr>
              <w:rPr>
                <w:sz w:val="20"/>
                <w:szCs w:val="20"/>
              </w:rPr>
            </w:pPr>
          </w:p>
        </w:tc>
        <w:tc>
          <w:tcPr>
            <w:tcW w:w="0" w:type="auto"/>
            <w:vMerge/>
            <w:tcBorders>
              <w:top w:val="nil"/>
              <w:left w:val="nil"/>
              <w:bottom w:val="single" w:sz="8" w:space="0" w:color="auto"/>
              <w:right w:val="single" w:sz="8" w:space="0" w:color="auto"/>
            </w:tcBorders>
            <w:vAlign w:val="center"/>
            <w:hideMark/>
          </w:tcPr>
          <w:p w:rsidR="00B834CA" w:rsidRDefault="00B834CA">
            <w:pPr>
              <w:rPr>
                <w:sz w:val="20"/>
                <w:szCs w:val="20"/>
              </w:rPr>
            </w:pPr>
          </w:p>
        </w:tc>
        <w:tc>
          <w:tcPr>
            <w:tcW w:w="0" w:type="auto"/>
            <w:vMerge/>
            <w:tcBorders>
              <w:top w:val="nil"/>
              <w:left w:val="nil"/>
              <w:bottom w:val="single" w:sz="8" w:space="0" w:color="auto"/>
              <w:right w:val="single" w:sz="8" w:space="0" w:color="auto"/>
            </w:tcBorders>
            <w:vAlign w:val="center"/>
            <w:hideMark/>
          </w:tcPr>
          <w:p w:rsidR="00B834CA" w:rsidRDefault="00B834CA">
            <w:pPr>
              <w:rPr>
                <w:sz w:val="20"/>
                <w:szCs w:val="20"/>
              </w:rPr>
            </w:pPr>
          </w:p>
        </w:tc>
        <w:tc>
          <w:tcPr>
            <w:tcW w:w="0" w:type="auto"/>
            <w:vMerge/>
            <w:tcBorders>
              <w:top w:val="nil"/>
              <w:left w:val="nil"/>
              <w:bottom w:val="single" w:sz="8" w:space="0" w:color="auto"/>
              <w:right w:val="single" w:sz="8" w:space="0" w:color="auto"/>
            </w:tcBorders>
            <w:vAlign w:val="center"/>
            <w:hideMark/>
          </w:tcPr>
          <w:p w:rsidR="00B834CA" w:rsidRDefault="00B834CA">
            <w:pPr>
              <w:rPr>
                <w:sz w:val="20"/>
                <w:szCs w:val="20"/>
              </w:rPr>
            </w:pPr>
          </w:p>
        </w:tc>
        <w:tc>
          <w:tcPr>
            <w:tcW w:w="0" w:type="auto"/>
            <w:vMerge/>
            <w:tcBorders>
              <w:top w:val="nil"/>
              <w:left w:val="nil"/>
              <w:bottom w:val="single" w:sz="8" w:space="0" w:color="auto"/>
              <w:right w:val="single" w:sz="8" w:space="0" w:color="auto"/>
            </w:tcBorders>
            <w:vAlign w:val="center"/>
            <w:hideMark/>
          </w:tcPr>
          <w:p w:rsidR="00B834CA" w:rsidRDefault="00B834CA">
            <w:pPr>
              <w:rPr>
                <w:sz w:val="20"/>
                <w:szCs w:val="20"/>
              </w:rPr>
            </w:pPr>
          </w:p>
        </w:tc>
        <w:tc>
          <w:tcPr>
            <w:tcW w:w="0" w:type="auto"/>
            <w:vMerge/>
            <w:tcBorders>
              <w:top w:val="nil"/>
              <w:left w:val="nil"/>
              <w:bottom w:val="single" w:sz="8" w:space="0" w:color="auto"/>
              <w:right w:val="single" w:sz="8" w:space="0" w:color="auto"/>
            </w:tcBorders>
            <w:vAlign w:val="center"/>
            <w:hideMark/>
          </w:tcPr>
          <w:p w:rsidR="00B834CA" w:rsidRDefault="00B834CA">
            <w:pPr>
              <w:rPr>
                <w:sz w:val="20"/>
                <w:szCs w:val="20"/>
              </w:rPr>
            </w:pPr>
          </w:p>
        </w:tc>
        <w:tc>
          <w:tcPr>
            <w:tcW w:w="0" w:type="auto"/>
            <w:vMerge/>
            <w:tcBorders>
              <w:top w:val="nil"/>
              <w:left w:val="nil"/>
              <w:bottom w:val="single" w:sz="8" w:space="0" w:color="auto"/>
              <w:right w:val="single" w:sz="8" w:space="0" w:color="auto"/>
            </w:tcBorders>
            <w:vAlign w:val="center"/>
            <w:hideMark/>
          </w:tcPr>
          <w:p w:rsidR="00B834CA" w:rsidRDefault="00B834CA">
            <w:pPr>
              <w:rPr>
                <w:sz w:val="20"/>
                <w:szCs w:val="20"/>
              </w:rPr>
            </w:pPr>
          </w:p>
        </w:tc>
        <w:tc>
          <w:tcPr>
            <w:tcW w:w="95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34CA" w:rsidRDefault="00B834CA">
            <w:pPr>
              <w:spacing w:line="240" w:lineRule="atLeast"/>
              <w:jc w:val="center"/>
              <w:rPr>
                <w:sz w:val="20"/>
                <w:szCs w:val="20"/>
              </w:rPr>
            </w:pPr>
            <w:r>
              <w:rPr>
                <w:color w:val="000000"/>
                <w:sz w:val="18"/>
                <w:szCs w:val="18"/>
              </w:rPr>
              <w:t>Tarih</w:t>
            </w:r>
          </w:p>
        </w:tc>
        <w:tc>
          <w:tcPr>
            <w:tcW w:w="85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834CA" w:rsidRDefault="00B834CA">
            <w:pPr>
              <w:spacing w:line="240" w:lineRule="atLeast"/>
              <w:jc w:val="center"/>
              <w:rPr>
                <w:sz w:val="20"/>
                <w:szCs w:val="20"/>
              </w:rPr>
            </w:pPr>
            <w:r>
              <w:rPr>
                <w:color w:val="000000"/>
                <w:sz w:val="18"/>
                <w:szCs w:val="18"/>
              </w:rPr>
              <w:t>Saati</w:t>
            </w:r>
          </w:p>
        </w:tc>
      </w:tr>
      <w:tr w:rsidR="00B834CA" w:rsidTr="00B834CA">
        <w:trPr>
          <w:trHeight w:val="20"/>
        </w:trPr>
        <w:tc>
          <w:tcPr>
            <w:tcW w:w="51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834CA" w:rsidRDefault="00B834CA">
            <w:pPr>
              <w:spacing w:line="240" w:lineRule="atLeast"/>
              <w:jc w:val="center"/>
              <w:rPr>
                <w:sz w:val="20"/>
                <w:szCs w:val="20"/>
              </w:rPr>
            </w:pPr>
            <w:r>
              <w:rPr>
                <w:color w:val="000000"/>
                <w:sz w:val="18"/>
                <w:szCs w:val="18"/>
              </w:rPr>
              <w:t>1</w:t>
            </w:r>
          </w:p>
        </w:tc>
        <w:tc>
          <w:tcPr>
            <w:tcW w:w="13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CA" w:rsidRDefault="00B834CA">
            <w:pPr>
              <w:spacing w:line="240" w:lineRule="atLeast"/>
              <w:jc w:val="center"/>
              <w:rPr>
                <w:sz w:val="20"/>
                <w:szCs w:val="20"/>
              </w:rPr>
            </w:pPr>
            <w:proofErr w:type="gramStart"/>
            <w:r>
              <w:rPr>
                <w:rStyle w:val="grame"/>
                <w:color w:val="000000"/>
                <w:sz w:val="18"/>
                <w:szCs w:val="18"/>
              </w:rPr>
              <w:t>68010125831</w:t>
            </w:r>
            <w:proofErr w:type="gramEnd"/>
          </w:p>
        </w:tc>
        <w:tc>
          <w:tcPr>
            <w:tcW w:w="13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CA" w:rsidRDefault="00B834CA">
            <w:pPr>
              <w:spacing w:line="240" w:lineRule="atLeast"/>
              <w:jc w:val="center"/>
              <w:rPr>
                <w:sz w:val="20"/>
                <w:szCs w:val="20"/>
              </w:rPr>
            </w:pPr>
            <w:proofErr w:type="spellStart"/>
            <w:r>
              <w:rPr>
                <w:rStyle w:val="spelle"/>
                <w:color w:val="000000"/>
                <w:sz w:val="18"/>
                <w:szCs w:val="18"/>
              </w:rPr>
              <w:t>Aratol</w:t>
            </w:r>
            <w:proofErr w:type="spellEnd"/>
          </w:p>
        </w:tc>
        <w:tc>
          <w:tcPr>
            <w:tcW w:w="6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CA" w:rsidRDefault="00B834CA">
            <w:pPr>
              <w:spacing w:line="240" w:lineRule="atLeast"/>
              <w:jc w:val="center"/>
              <w:rPr>
                <w:sz w:val="20"/>
                <w:szCs w:val="20"/>
              </w:rPr>
            </w:pPr>
            <w:r>
              <w:rPr>
                <w:color w:val="000000"/>
                <w:sz w:val="18"/>
                <w:szCs w:val="18"/>
              </w:rPr>
              <w:t>Arsa</w:t>
            </w:r>
          </w:p>
        </w:tc>
        <w:tc>
          <w:tcPr>
            <w:tcW w:w="5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CA" w:rsidRDefault="00B834CA">
            <w:pPr>
              <w:rPr>
                <w:sz w:val="20"/>
                <w:szCs w:val="20"/>
              </w:rPr>
            </w:pPr>
          </w:p>
        </w:tc>
        <w:tc>
          <w:tcPr>
            <w:tcW w:w="6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CA" w:rsidRDefault="00B834CA">
            <w:pPr>
              <w:spacing w:line="240" w:lineRule="atLeast"/>
              <w:jc w:val="center"/>
              <w:rPr>
                <w:sz w:val="20"/>
                <w:szCs w:val="20"/>
              </w:rPr>
            </w:pPr>
            <w:r>
              <w:rPr>
                <w:color w:val="000000"/>
                <w:sz w:val="18"/>
                <w:szCs w:val="18"/>
              </w:rPr>
              <w:t>1711</w:t>
            </w:r>
          </w:p>
        </w:tc>
        <w:tc>
          <w:tcPr>
            <w:tcW w:w="13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CA" w:rsidRDefault="00B834CA">
            <w:pPr>
              <w:spacing w:line="240" w:lineRule="atLeast"/>
              <w:jc w:val="center"/>
              <w:rPr>
                <w:sz w:val="20"/>
                <w:szCs w:val="20"/>
              </w:rPr>
            </w:pPr>
            <w:r>
              <w:rPr>
                <w:color w:val="000000"/>
                <w:sz w:val="18"/>
                <w:szCs w:val="18"/>
              </w:rPr>
              <w:t>7.671,46</w:t>
            </w:r>
          </w:p>
        </w:tc>
        <w:tc>
          <w:tcPr>
            <w:tcW w:w="13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CA" w:rsidRDefault="00B834CA">
            <w:pPr>
              <w:spacing w:line="240" w:lineRule="atLeast"/>
              <w:jc w:val="center"/>
              <w:rPr>
                <w:sz w:val="20"/>
                <w:szCs w:val="20"/>
              </w:rPr>
            </w:pPr>
            <w:r>
              <w:rPr>
                <w:color w:val="000000"/>
                <w:sz w:val="18"/>
                <w:szCs w:val="18"/>
              </w:rPr>
              <w:t>Tam</w:t>
            </w:r>
          </w:p>
        </w:tc>
        <w:tc>
          <w:tcPr>
            <w:tcW w:w="19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CA" w:rsidRDefault="00B834CA">
            <w:pPr>
              <w:spacing w:line="240" w:lineRule="atLeast"/>
              <w:jc w:val="center"/>
              <w:rPr>
                <w:sz w:val="20"/>
                <w:szCs w:val="20"/>
              </w:rPr>
            </w:pPr>
            <w:r>
              <w:rPr>
                <w:color w:val="000000"/>
                <w:sz w:val="18"/>
                <w:szCs w:val="18"/>
              </w:rPr>
              <w:t>Bakım Akaryakıt ve LPG İkmal İstasyonu</w:t>
            </w:r>
          </w:p>
        </w:tc>
        <w:tc>
          <w:tcPr>
            <w:tcW w:w="140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CA" w:rsidRDefault="00B834CA">
            <w:pPr>
              <w:spacing w:line="240" w:lineRule="atLeast"/>
              <w:jc w:val="center"/>
              <w:rPr>
                <w:sz w:val="20"/>
                <w:szCs w:val="20"/>
              </w:rPr>
            </w:pPr>
            <w:r>
              <w:rPr>
                <w:color w:val="000000"/>
                <w:sz w:val="18"/>
                <w:szCs w:val="18"/>
              </w:rPr>
              <w:t>10.740.100,00</w:t>
            </w:r>
          </w:p>
        </w:tc>
        <w:tc>
          <w:tcPr>
            <w:tcW w:w="13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CA" w:rsidRDefault="00B834CA">
            <w:pPr>
              <w:spacing w:line="240" w:lineRule="atLeast"/>
              <w:jc w:val="center"/>
              <w:rPr>
                <w:sz w:val="20"/>
                <w:szCs w:val="20"/>
              </w:rPr>
            </w:pPr>
            <w:r>
              <w:rPr>
                <w:color w:val="000000"/>
                <w:sz w:val="18"/>
                <w:szCs w:val="18"/>
              </w:rPr>
              <w:t>2.685.025,00</w:t>
            </w:r>
          </w:p>
        </w:tc>
        <w:tc>
          <w:tcPr>
            <w:tcW w:w="9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34CA" w:rsidRDefault="00B834CA">
            <w:pPr>
              <w:spacing w:line="240" w:lineRule="atLeast"/>
              <w:jc w:val="center"/>
              <w:rPr>
                <w:sz w:val="20"/>
                <w:szCs w:val="20"/>
              </w:rPr>
            </w:pPr>
            <w:r>
              <w:rPr>
                <w:color w:val="000000"/>
                <w:sz w:val="18"/>
                <w:szCs w:val="18"/>
              </w:rPr>
              <w:t>03.01.2017</w:t>
            </w:r>
          </w:p>
        </w:tc>
        <w:tc>
          <w:tcPr>
            <w:tcW w:w="8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B834CA" w:rsidRDefault="00B834CA">
            <w:pPr>
              <w:spacing w:line="240" w:lineRule="atLeast"/>
              <w:jc w:val="center"/>
              <w:rPr>
                <w:sz w:val="20"/>
                <w:szCs w:val="20"/>
              </w:rPr>
            </w:pPr>
            <w:proofErr w:type="gramStart"/>
            <w:r>
              <w:rPr>
                <w:rStyle w:val="grame"/>
                <w:color w:val="000000"/>
                <w:sz w:val="18"/>
                <w:szCs w:val="18"/>
              </w:rPr>
              <w:t>14:30</w:t>
            </w:r>
            <w:proofErr w:type="gramEnd"/>
          </w:p>
        </w:tc>
      </w:tr>
    </w:tbl>
    <w:p w:rsidR="00B834CA" w:rsidRDefault="00B834CA" w:rsidP="00B834CA">
      <w:pPr>
        <w:spacing w:line="240" w:lineRule="atLeast"/>
        <w:ind w:firstLine="567"/>
        <w:jc w:val="both"/>
        <w:rPr>
          <w:color w:val="000000"/>
          <w:sz w:val="20"/>
          <w:szCs w:val="20"/>
        </w:rPr>
      </w:pPr>
      <w:r>
        <w:rPr>
          <w:color w:val="000000"/>
          <w:sz w:val="18"/>
          <w:szCs w:val="18"/>
        </w:rPr>
        <w:t> </w:t>
      </w:r>
    </w:p>
    <w:p w:rsidR="00B834CA" w:rsidRDefault="00B834CA" w:rsidP="00B834CA">
      <w:pPr>
        <w:spacing w:line="240" w:lineRule="atLeast"/>
        <w:ind w:firstLine="567"/>
        <w:jc w:val="both"/>
        <w:rPr>
          <w:color w:val="000000"/>
          <w:sz w:val="20"/>
          <w:szCs w:val="20"/>
        </w:rPr>
      </w:pPr>
      <w:r>
        <w:rPr>
          <w:color w:val="000000"/>
          <w:sz w:val="18"/>
          <w:szCs w:val="18"/>
        </w:rPr>
        <w:t>1 - Aksaray İlinde bulunan ve yukarıda gerekli bilgileri verilen Hazineye ait taşınmaz 2886 sayılı Yasanın 37. maddesi uyarınca Kapalı Teklif Usulü ile hizasında yazılı gün ve saatte Aksaray Defterdarlığı Milli Emlak Müdürlüğünde satış ihalesi yapılacaktır.</w:t>
      </w:r>
    </w:p>
    <w:p w:rsidR="00B834CA" w:rsidRDefault="00B834CA" w:rsidP="00B834CA">
      <w:pPr>
        <w:spacing w:line="240" w:lineRule="atLeast"/>
        <w:ind w:firstLine="567"/>
        <w:jc w:val="both"/>
        <w:rPr>
          <w:color w:val="000000"/>
          <w:sz w:val="20"/>
          <w:szCs w:val="20"/>
        </w:rPr>
      </w:pPr>
      <w:r>
        <w:rPr>
          <w:color w:val="000000"/>
          <w:sz w:val="18"/>
          <w:szCs w:val="18"/>
        </w:rPr>
        <w:t>2 - Kapalı teklif usulünde teklifler yazılı olarak yapılır. Teklif mektubu, bir zarfa konulup kapatıldıktan sonra zarfın üzerine isteklinin adı, soyadı ve tebligata esas olarak göstereceği açık adresi yazılır. Zarfın yapıştırılan yeri istekli tarafından imzalanır veya mühürlenir. Bu zarf geçici teminata ait alındı veya banka teminat mektubu ve istenilen diğer belgelerle birlikte (3. madde belirtilen belgeler) ikinci bir zarfa konularak kapatılır. Dış zarfın üzerine isteklinin adı ve soyadı ile açık adresi ve teklifin hangi işe ait olduğu yazılır.</w:t>
      </w:r>
    </w:p>
    <w:p w:rsidR="00B834CA" w:rsidRDefault="00B834CA" w:rsidP="00B834CA">
      <w:pPr>
        <w:spacing w:line="240" w:lineRule="atLeast"/>
        <w:ind w:firstLine="567"/>
        <w:jc w:val="both"/>
        <w:rPr>
          <w:color w:val="000000"/>
          <w:sz w:val="20"/>
          <w:szCs w:val="20"/>
        </w:rPr>
      </w:pPr>
      <w:r>
        <w:rPr>
          <w:color w:val="000000"/>
          <w:sz w:val="18"/>
          <w:szCs w:val="18"/>
        </w:rPr>
        <w:t>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w:t>
      </w:r>
      <w:r>
        <w:rPr>
          <w:rStyle w:val="apple-converted-space"/>
          <w:color w:val="000000"/>
          <w:sz w:val="18"/>
          <w:szCs w:val="18"/>
        </w:rPr>
        <w:t> </w:t>
      </w:r>
      <w:proofErr w:type="spellStart"/>
      <w:r>
        <w:rPr>
          <w:rStyle w:val="spelle"/>
          <w:color w:val="000000"/>
          <w:sz w:val="18"/>
          <w:szCs w:val="18"/>
        </w:rPr>
        <w:t>reddolunarak</w:t>
      </w:r>
      <w:proofErr w:type="spellEnd"/>
      <w:r>
        <w:rPr>
          <w:rStyle w:val="apple-converted-space"/>
          <w:color w:val="000000"/>
          <w:sz w:val="18"/>
          <w:szCs w:val="18"/>
        </w:rPr>
        <w:t> </w:t>
      </w:r>
      <w:r>
        <w:rPr>
          <w:color w:val="000000"/>
          <w:sz w:val="18"/>
          <w:szCs w:val="18"/>
        </w:rPr>
        <w:t>hiç yapılmamış sayılır.</w:t>
      </w:r>
    </w:p>
    <w:p w:rsidR="00B834CA" w:rsidRDefault="00B834CA" w:rsidP="00B834CA">
      <w:pPr>
        <w:spacing w:line="240" w:lineRule="atLeast"/>
        <w:ind w:firstLine="567"/>
        <w:jc w:val="both"/>
        <w:rPr>
          <w:color w:val="000000"/>
          <w:sz w:val="20"/>
          <w:szCs w:val="20"/>
        </w:rPr>
      </w:pPr>
      <w:r>
        <w:rPr>
          <w:color w:val="000000"/>
          <w:sz w:val="18"/>
          <w:szCs w:val="18"/>
        </w:rPr>
        <w:t>Teklifler ilanda belirtilen saate kadar, sıra numaralı alındılar karşılığında komisyon başkanlığına verilir. Alındı numarası zarfın üzerine yazılır. Teklifler iadeli taahhütlü olarak da gönderilebilir. Bu takdirde dış zarfın üzerine komisyon başkanlığının adresi ile hangi işe ait olduğu, isteklinin adı ve soyadı ile açık adresi yazılır. Posta ile gönderilecek tekliflerin ilanda belirtilen saate kadar Komisyon Başkanlığına ulaşması şarttır. Postadaki gecikme nedeniyle işleme konulmayacak olan tekliflerin alınış zamanı bir tutanakla tespit edilir.</w:t>
      </w:r>
    </w:p>
    <w:p w:rsidR="00B834CA" w:rsidRDefault="00B834CA" w:rsidP="00B834CA">
      <w:pPr>
        <w:spacing w:line="240" w:lineRule="atLeast"/>
        <w:ind w:firstLine="567"/>
        <w:jc w:val="both"/>
        <w:rPr>
          <w:color w:val="000000"/>
          <w:sz w:val="20"/>
          <w:szCs w:val="20"/>
        </w:rPr>
      </w:pPr>
      <w:r>
        <w:rPr>
          <w:color w:val="000000"/>
          <w:sz w:val="18"/>
          <w:szCs w:val="18"/>
        </w:rPr>
        <w:t>Komisyon başkanlığına verilen teklifler herhangi bir sebeple geri alınamaz.</w:t>
      </w:r>
    </w:p>
    <w:p w:rsidR="00B834CA" w:rsidRDefault="00B834CA" w:rsidP="00B834CA">
      <w:pPr>
        <w:spacing w:line="240" w:lineRule="atLeast"/>
        <w:ind w:firstLine="567"/>
        <w:jc w:val="both"/>
        <w:rPr>
          <w:color w:val="000000"/>
          <w:sz w:val="20"/>
          <w:szCs w:val="20"/>
        </w:rPr>
      </w:pPr>
      <w:r>
        <w:rPr>
          <w:color w:val="000000"/>
          <w:sz w:val="18"/>
          <w:szCs w:val="18"/>
        </w:rPr>
        <w:t>Dış zarfların açılması ile İç zarfların açılması ve son tekliflerin alınma işlemi 2886 sayılı Kanunun 39 ve 40. maddelerine göre yapılacaktır.</w:t>
      </w:r>
    </w:p>
    <w:p w:rsidR="00B834CA" w:rsidRDefault="00B834CA" w:rsidP="00B834CA">
      <w:pPr>
        <w:spacing w:line="240" w:lineRule="atLeast"/>
        <w:ind w:firstLine="567"/>
        <w:jc w:val="both"/>
        <w:rPr>
          <w:color w:val="000000"/>
          <w:sz w:val="20"/>
          <w:szCs w:val="20"/>
        </w:rPr>
      </w:pPr>
      <w:r>
        <w:rPr>
          <w:color w:val="000000"/>
          <w:sz w:val="18"/>
          <w:szCs w:val="18"/>
        </w:rPr>
        <w:t>3 - İhaleye katılmak isteyen isteklilerin ihale saatine kadar;</w:t>
      </w:r>
    </w:p>
    <w:p w:rsidR="00B834CA" w:rsidRDefault="00B834CA" w:rsidP="00B834CA">
      <w:pPr>
        <w:spacing w:line="240" w:lineRule="atLeast"/>
        <w:ind w:firstLine="567"/>
        <w:jc w:val="both"/>
        <w:rPr>
          <w:color w:val="000000"/>
          <w:sz w:val="20"/>
          <w:szCs w:val="20"/>
        </w:rPr>
      </w:pPr>
      <w:r>
        <w:rPr>
          <w:color w:val="000000"/>
          <w:sz w:val="18"/>
          <w:szCs w:val="18"/>
        </w:rPr>
        <w:t>a) Geçici teminatın yatırıldığına dair Makbuzun; (Tedavüldeki Türk parası, Mevduat ve Katılım Bankalarının verecekleri süresiz teminat mektupları</w:t>
      </w:r>
      <w:r>
        <w:rPr>
          <w:rStyle w:val="apple-converted-space"/>
          <w:color w:val="000000"/>
          <w:sz w:val="18"/>
          <w:szCs w:val="18"/>
        </w:rPr>
        <w:t> </w:t>
      </w:r>
      <w:r>
        <w:rPr>
          <w:color w:val="000000"/>
          <w:spacing w:val="-3"/>
          <w:sz w:val="18"/>
          <w:szCs w:val="18"/>
        </w:rPr>
        <w:t>(Banka Teminat Mektubunun verilmesi halinde Teminat Mektubunun Geçici, Süresiz, Limit içi olması ve teyit yazısının da ibrazı gerekir.) Hazine Müsteşarlığınca İhraç edilen Devlet İç Borçlanma Senetleri veya bu senetler yerine düzenlenen belgeler.</w:t>
      </w:r>
    </w:p>
    <w:p w:rsidR="00B834CA" w:rsidRDefault="00B834CA" w:rsidP="00B834CA">
      <w:pPr>
        <w:spacing w:line="240" w:lineRule="atLeast"/>
        <w:ind w:firstLine="567"/>
        <w:jc w:val="both"/>
        <w:rPr>
          <w:color w:val="000000"/>
          <w:sz w:val="20"/>
          <w:szCs w:val="20"/>
        </w:rPr>
      </w:pPr>
      <w:r>
        <w:rPr>
          <w:color w:val="000000"/>
          <w:sz w:val="18"/>
          <w:szCs w:val="18"/>
        </w:rPr>
        <w:t>b) Yasal yerleşim yerini gösterir belgeyi,</w:t>
      </w:r>
    </w:p>
    <w:p w:rsidR="00B834CA" w:rsidRDefault="00B834CA" w:rsidP="00B834CA">
      <w:pPr>
        <w:spacing w:line="240" w:lineRule="atLeast"/>
        <w:ind w:firstLine="567"/>
        <w:jc w:val="both"/>
        <w:rPr>
          <w:color w:val="000000"/>
          <w:sz w:val="20"/>
          <w:szCs w:val="20"/>
        </w:rPr>
      </w:pPr>
      <w:r>
        <w:rPr>
          <w:color w:val="000000"/>
          <w:sz w:val="18"/>
          <w:szCs w:val="18"/>
        </w:rPr>
        <w:lastRenderedPageBreak/>
        <w:t>c) Tebligat için Türkiye ‘de adres göstermeleri</w:t>
      </w:r>
    </w:p>
    <w:p w:rsidR="00B834CA" w:rsidRDefault="00B834CA" w:rsidP="00B834CA">
      <w:pPr>
        <w:spacing w:line="240" w:lineRule="atLeast"/>
        <w:ind w:firstLine="567"/>
        <w:jc w:val="both"/>
        <w:rPr>
          <w:color w:val="000000"/>
          <w:sz w:val="20"/>
          <w:szCs w:val="20"/>
        </w:rPr>
      </w:pPr>
      <w:r>
        <w:rPr>
          <w:color w:val="000000"/>
          <w:sz w:val="18"/>
          <w:szCs w:val="18"/>
        </w:rPr>
        <w:t>d) Gerçek kişilerin T.C Kimlik numarasını bildirmeleri ile nüfus cüzdanı suretini vermeleri, tüzel kişilerin vergi kimlik numarasını bildirmeleri,</w:t>
      </w:r>
    </w:p>
    <w:p w:rsidR="00B834CA" w:rsidRDefault="00B834CA" w:rsidP="00B834CA">
      <w:pPr>
        <w:spacing w:line="240" w:lineRule="atLeast"/>
        <w:ind w:firstLine="567"/>
        <w:jc w:val="both"/>
        <w:rPr>
          <w:color w:val="000000"/>
          <w:sz w:val="20"/>
          <w:szCs w:val="20"/>
        </w:rPr>
      </w:pPr>
      <w:r>
        <w:rPr>
          <w:color w:val="000000"/>
          <w:spacing w:val="-2"/>
          <w:sz w:val="18"/>
          <w:szCs w:val="18"/>
        </w:rPr>
        <w:t>e) Özel Hukuk tüzel kişilerinin, İdare merkezlerinin bulunduğu yer Mahkemesinden veya siciline kayıtlı bulunduğu, Ticaret ve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w:t>
      </w:r>
      <w:r>
        <w:rPr>
          <w:rStyle w:val="apple-converted-space"/>
          <w:color w:val="000000"/>
          <w:spacing w:val="-2"/>
          <w:sz w:val="18"/>
          <w:szCs w:val="18"/>
        </w:rPr>
        <w:t> </w:t>
      </w:r>
      <w:proofErr w:type="gramStart"/>
      <w:r>
        <w:rPr>
          <w:rStyle w:val="grame"/>
          <w:color w:val="000000"/>
          <w:spacing w:val="-2"/>
          <w:sz w:val="18"/>
          <w:szCs w:val="18"/>
        </w:rPr>
        <w:t>vekaletnameyi</w:t>
      </w:r>
      <w:proofErr w:type="gramEnd"/>
      <w:r>
        <w:rPr>
          <w:rStyle w:val="apple-converted-space"/>
          <w:color w:val="000000"/>
          <w:spacing w:val="-2"/>
          <w:sz w:val="18"/>
          <w:szCs w:val="18"/>
        </w:rPr>
        <w:t> </w:t>
      </w:r>
      <w:r>
        <w:rPr>
          <w:color w:val="000000"/>
          <w:spacing w:val="-2"/>
          <w:sz w:val="18"/>
          <w:szCs w:val="18"/>
        </w:rPr>
        <w:t>ihale saatine kadar vermeleri; kamu tüzel kişilerinin ise tüzel kişilik adına ihaleye katılacak veya teklifte bulunacak kişilerin tüzel kişiliği temsile yetkili olduğunu belirtir belgeyi vermeleri,</w:t>
      </w:r>
    </w:p>
    <w:p w:rsidR="00B834CA" w:rsidRDefault="00B834CA" w:rsidP="00B834CA">
      <w:pPr>
        <w:spacing w:line="240" w:lineRule="atLeast"/>
        <w:ind w:firstLine="567"/>
        <w:jc w:val="both"/>
        <w:rPr>
          <w:color w:val="000000"/>
          <w:sz w:val="20"/>
          <w:szCs w:val="20"/>
        </w:rPr>
      </w:pPr>
      <w:r>
        <w:rPr>
          <w:color w:val="000000"/>
          <w:sz w:val="18"/>
          <w:szCs w:val="18"/>
        </w:rPr>
        <w:t>4 - Hazine taşınmazlarının satışı KDV' den muaf olup, satış tarihini takip eden yıldan itibaren Beş (5) yıl süreyle emlak vergisine tabi değildir.</w:t>
      </w:r>
    </w:p>
    <w:p w:rsidR="00B834CA" w:rsidRDefault="00B834CA" w:rsidP="00B834CA">
      <w:pPr>
        <w:spacing w:line="240" w:lineRule="atLeast"/>
        <w:ind w:firstLine="567"/>
        <w:jc w:val="both"/>
        <w:rPr>
          <w:color w:val="000000"/>
          <w:sz w:val="20"/>
          <w:szCs w:val="20"/>
        </w:rPr>
      </w:pPr>
      <w:r>
        <w:rPr>
          <w:color w:val="000000"/>
          <w:sz w:val="18"/>
          <w:szCs w:val="18"/>
        </w:rPr>
        <w:t>5 - Geçici teminat bedeli, Hazine Taşınmazlarının İdaresi Hakkında Yönetmelik uyarınca, tahmin edilen bedelin %25-30 oranında alınmaktadır.</w:t>
      </w:r>
    </w:p>
    <w:p w:rsidR="00B834CA" w:rsidRDefault="00B834CA" w:rsidP="00B834CA">
      <w:pPr>
        <w:spacing w:line="240" w:lineRule="atLeast"/>
        <w:ind w:firstLine="567"/>
        <w:jc w:val="both"/>
        <w:rPr>
          <w:color w:val="000000"/>
          <w:sz w:val="20"/>
          <w:szCs w:val="20"/>
        </w:rPr>
      </w:pPr>
      <w:r>
        <w:rPr>
          <w:color w:val="000000"/>
          <w:sz w:val="18"/>
          <w:szCs w:val="18"/>
        </w:rPr>
        <w:t>6 - İhale dosyası ve şartnamesi mesai saatleri içerisinde Milli Emlak Müdürlüğünde bedelsiz olarak görülebilir.</w:t>
      </w:r>
    </w:p>
    <w:p w:rsidR="00B834CA" w:rsidRDefault="00B834CA" w:rsidP="00B834CA">
      <w:pPr>
        <w:spacing w:line="240" w:lineRule="atLeast"/>
        <w:ind w:firstLine="567"/>
        <w:jc w:val="both"/>
        <w:rPr>
          <w:color w:val="000000"/>
          <w:sz w:val="20"/>
          <w:szCs w:val="20"/>
        </w:rPr>
      </w:pPr>
      <w:r>
        <w:rPr>
          <w:color w:val="000000"/>
          <w:sz w:val="18"/>
          <w:szCs w:val="18"/>
        </w:rPr>
        <w:t>7 - Posta ile yapılacak müracaatlarda teklifin 2886 D.İ.K. 37.maddesine uygun olarak hazırlanması ve teklifin ihale saatinden önce komisyona ulaşması şarttır. Postadaki gecikmeler dikkate alınmayacaktır</w:t>
      </w:r>
    </w:p>
    <w:p w:rsidR="00B834CA" w:rsidRDefault="00B834CA" w:rsidP="00B834CA">
      <w:pPr>
        <w:spacing w:line="240" w:lineRule="atLeast"/>
        <w:ind w:firstLine="567"/>
        <w:jc w:val="both"/>
        <w:rPr>
          <w:color w:val="000000"/>
          <w:sz w:val="20"/>
          <w:szCs w:val="20"/>
        </w:rPr>
      </w:pPr>
      <w:r>
        <w:rPr>
          <w:color w:val="000000"/>
          <w:sz w:val="18"/>
          <w:szCs w:val="18"/>
        </w:rPr>
        <w:t>8 - Satılacak taşınmazların ihale bedeli peşin ödenebileceği gibi, talep üzerine ihale bedelinin 1/4'ü peşin, kalan kısmına kanuni faiz uygulanmak suretiyle en fazla iki yılda, üçer aylık dilimler halinde 8 taksit yapılabilecektir. (Belediye ve mücavir alan içinde 5.000,00.TL, dışında ise 1.000,00.-TL</w:t>
      </w:r>
      <w:r>
        <w:rPr>
          <w:rStyle w:val="apple-converted-space"/>
          <w:color w:val="000000"/>
          <w:sz w:val="18"/>
          <w:szCs w:val="18"/>
        </w:rPr>
        <w:t> </w:t>
      </w:r>
      <w:proofErr w:type="spellStart"/>
      <w:r>
        <w:rPr>
          <w:rStyle w:val="spelle"/>
          <w:color w:val="000000"/>
          <w:sz w:val="18"/>
          <w:szCs w:val="18"/>
        </w:rPr>
        <w:t>yi</w:t>
      </w:r>
      <w:proofErr w:type="spellEnd"/>
      <w:r>
        <w:rPr>
          <w:rStyle w:val="apple-converted-space"/>
          <w:color w:val="000000"/>
          <w:sz w:val="18"/>
          <w:szCs w:val="18"/>
        </w:rPr>
        <w:t> </w:t>
      </w:r>
      <w:r>
        <w:rPr>
          <w:color w:val="000000"/>
          <w:sz w:val="18"/>
          <w:szCs w:val="18"/>
        </w:rPr>
        <w:t>geçtiği takdirde taksit yapılır)</w:t>
      </w:r>
    </w:p>
    <w:p w:rsidR="00B834CA" w:rsidRDefault="00B834CA" w:rsidP="00B834CA">
      <w:pPr>
        <w:spacing w:line="240" w:lineRule="atLeast"/>
        <w:ind w:firstLine="567"/>
        <w:jc w:val="both"/>
        <w:rPr>
          <w:color w:val="000000"/>
          <w:sz w:val="20"/>
          <w:szCs w:val="20"/>
        </w:rPr>
      </w:pPr>
      <w:r>
        <w:rPr>
          <w:color w:val="000000"/>
          <w:sz w:val="18"/>
          <w:szCs w:val="18"/>
        </w:rPr>
        <w:t>9 - Komisyon ihaleyi yapıp yapmamakta serbesttir.</w:t>
      </w:r>
    </w:p>
    <w:p w:rsidR="00B834CA" w:rsidRDefault="00B834CA" w:rsidP="00B834CA">
      <w:pPr>
        <w:spacing w:line="240" w:lineRule="atLeast"/>
        <w:ind w:firstLine="567"/>
        <w:jc w:val="both"/>
        <w:rPr>
          <w:color w:val="000000"/>
          <w:sz w:val="20"/>
          <w:szCs w:val="20"/>
        </w:rPr>
      </w:pPr>
      <w:r>
        <w:rPr>
          <w:color w:val="000000"/>
          <w:sz w:val="18"/>
          <w:szCs w:val="18"/>
        </w:rPr>
        <w:t>10 - İhale bilgileri http://www.milliemlak.gov.tr, Defterdarlığımız http://www.aksaraydefterdarligi.gov.tr adresinden öğrenilebilir.</w:t>
      </w:r>
    </w:p>
    <w:p w:rsidR="00B834CA" w:rsidRDefault="00B834CA" w:rsidP="00B834CA">
      <w:pPr>
        <w:spacing w:line="240" w:lineRule="atLeast"/>
        <w:ind w:firstLine="567"/>
        <w:jc w:val="both"/>
        <w:rPr>
          <w:color w:val="000000"/>
          <w:sz w:val="20"/>
          <w:szCs w:val="20"/>
        </w:rPr>
      </w:pPr>
      <w:r>
        <w:rPr>
          <w:color w:val="000000"/>
          <w:sz w:val="18"/>
          <w:szCs w:val="18"/>
        </w:rPr>
        <w:t>İlan olunur.</w:t>
      </w:r>
    </w:p>
    <w:p w:rsidR="00B834CA" w:rsidRDefault="00B834CA" w:rsidP="00B834CA">
      <w:pPr>
        <w:spacing w:line="240" w:lineRule="atLeast"/>
        <w:ind w:firstLine="567"/>
        <w:jc w:val="right"/>
        <w:rPr>
          <w:color w:val="000000"/>
          <w:sz w:val="20"/>
          <w:szCs w:val="20"/>
        </w:rPr>
      </w:pPr>
      <w:r>
        <w:rPr>
          <w:color w:val="000000"/>
          <w:sz w:val="18"/>
          <w:szCs w:val="18"/>
        </w:rPr>
        <w:t>11007/1-1</w:t>
      </w:r>
    </w:p>
    <w:p w:rsidR="00B834CA" w:rsidRDefault="00B834CA" w:rsidP="00B834CA">
      <w:pPr>
        <w:pStyle w:val="NormalWeb"/>
        <w:spacing w:before="0" w:beforeAutospacing="0" w:after="0" w:afterAutospacing="0" w:line="240" w:lineRule="atLeast"/>
        <w:rPr>
          <w:color w:val="000000"/>
          <w:sz w:val="27"/>
          <w:szCs w:val="27"/>
        </w:rPr>
      </w:pPr>
      <w:hyperlink r:id="rId6" w:anchor="_top" w:history="1">
        <w:r>
          <w:rPr>
            <w:rStyle w:val="Kpr"/>
            <w:rFonts w:ascii="Arial" w:hAnsi="Arial" w:cs="Arial"/>
            <w:color w:val="800080"/>
            <w:sz w:val="28"/>
            <w:szCs w:val="28"/>
            <w:lang w:val="en-US"/>
          </w:rPr>
          <w:t>▲</w:t>
        </w:r>
      </w:hyperlink>
    </w:p>
    <w:p w:rsidR="001B2729" w:rsidRDefault="001B2729" w:rsidP="00B834CA">
      <w:bookmarkStart w:id="0" w:name="_GoBack"/>
      <w:bookmarkEnd w:id="0"/>
    </w:p>
    <w:sectPr w:rsidR="001B2729" w:rsidSect="00BA07F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564A"/>
    <w:multiLevelType w:val="hybridMultilevel"/>
    <w:tmpl w:val="180CC39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41A8D"/>
    <w:rsid w:val="0009346D"/>
    <w:rsid w:val="000D41CE"/>
    <w:rsid w:val="00141B71"/>
    <w:rsid w:val="00177FAB"/>
    <w:rsid w:val="001B2729"/>
    <w:rsid w:val="00211947"/>
    <w:rsid w:val="00246106"/>
    <w:rsid w:val="002D3B0C"/>
    <w:rsid w:val="002D789A"/>
    <w:rsid w:val="00377E1F"/>
    <w:rsid w:val="00395C67"/>
    <w:rsid w:val="003B3A18"/>
    <w:rsid w:val="004B282F"/>
    <w:rsid w:val="00560878"/>
    <w:rsid w:val="005F72E0"/>
    <w:rsid w:val="00617AE9"/>
    <w:rsid w:val="006C4337"/>
    <w:rsid w:val="00711F2B"/>
    <w:rsid w:val="007A275F"/>
    <w:rsid w:val="007A5046"/>
    <w:rsid w:val="00807877"/>
    <w:rsid w:val="008145F8"/>
    <w:rsid w:val="008F76C7"/>
    <w:rsid w:val="009A00D7"/>
    <w:rsid w:val="009F779D"/>
    <w:rsid w:val="00A773A6"/>
    <w:rsid w:val="00AD7BE4"/>
    <w:rsid w:val="00B0456B"/>
    <w:rsid w:val="00B370F5"/>
    <w:rsid w:val="00B834CA"/>
    <w:rsid w:val="00BA07F7"/>
    <w:rsid w:val="00BB3602"/>
    <w:rsid w:val="00BD6882"/>
    <w:rsid w:val="00C34AA4"/>
    <w:rsid w:val="00C34E2A"/>
    <w:rsid w:val="00C418A4"/>
    <w:rsid w:val="00C92061"/>
    <w:rsid w:val="00D37EDC"/>
    <w:rsid w:val="00D81ABB"/>
    <w:rsid w:val="00E02E1A"/>
    <w:rsid w:val="00E13038"/>
    <w:rsid w:val="00E14254"/>
    <w:rsid w:val="00E93AC2"/>
    <w:rsid w:val="00E9642D"/>
    <w:rsid w:val="00EF37A0"/>
    <w:rsid w:val="00EF4E6D"/>
    <w:rsid w:val="00F24689"/>
    <w:rsid w:val="00F93365"/>
    <w:rsid w:val="00FE352C"/>
    <w:rsid w:val="00FE4D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semiHidden/>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A5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203830409">
      <w:bodyDiv w:val="1"/>
      <w:marLeft w:val="0"/>
      <w:marRight w:val="0"/>
      <w:marTop w:val="0"/>
      <w:marBottom w:val="0"/>
      <w:divBdr>
        <w:top w:val="none" w:sz="0" w:space="0" w:color="auto"/>
        <w:left w:val="none" w:sz="0" w:space="0" w:color="auto"/>
        <w:bottom w:val="none" w:sz="0" w:space="0" w:color="auto"/>
        <w:right w:val="none" w:sz="0" w:space="0" w:color="auto"/>
      </w:divBdr>
    </w:div>
    <w:div w:id="206912949">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1139302088">
      <w:bodyDiv w:val="1"/>
      <w:marLeft w:val="0"/>
      <w:marRight w:val="0"/>
      <w:marTop w:val="0"/>
      <w:marBottom w:val="0"/>
      <w:divBdr>
        <w:top w:val="none" w:sz="0" w:space="0" w:color="auto"/>
        <w:left w:val="none" w:sz="0" w:space="0" w:color="auto"/>
        <w:bottom w:val="none" w:sz="0" w:space="0" w:color="auto"/>
        <w:right w:val="none" w:sz="0" w:space="0" w:color="auto"/>
      </w:divBdr>
    </w:div>
    <w:div w:id="1270352908">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 w:id="1887911023">
      <w:bodyDiv w:val="1"/>
      <w:marLeft w:val="0"/>
      <w:marRight w:val="0"/>
      <w:marTop w:val="0"/>
      <w:marBottom w:val="0"/>
      <w:divBdr>
        <w:top w:val="none" w:sz="0" w:space="0" w:color="auto"/>
        <w:left w:val="none" w:sz="0" w:space="0" w:color="auto"/>
        <w:bottom w:val="none" w:sz="0" w:space="0" w:color="auto"/>
        <w:right w:val="none" w:sz="0" w:space="0" w:color="auto"/>
      </w:divBdr>
    </w:div>
    <w:div w:id="198773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smigazete.gov.tr/ilanlar/20161220-3.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FB75A-BEF8-475A-BD6C-ACC9DB3F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730</Words>
  <Characters>4162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45</cp:revision>
  <dcterms:created xsi:type="dcterms:W3CDTF">2016-12-08T07:23:00Z</dcterms:created>
  <dcterms:modified xsi:type="dcterms:W3CDTF">2016-12-20T07:45:00Z</dcterms:modified>
</cp:coreProperties>
</file>