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2A" w:rsidRDefault="00C34E2A" w:rsidP="00C34E2A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SATILACAKTIR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spelle"/>
          <w:b/>
          <w:bCs/>
          <w:color w:val="0000CC"/>
          <w:sz w:val="18"/>
          <w:szCs w:val="18"/>
        </w:rPr>
        <w:t>Başiskele</w:t>
      </w:r>
      <w:r>
        <w:rPr>
          <w:rStyle w:val="apple-converted-space"/>
          <w:b/>
          <w:bCs/>
          <w:color w:val="0000CC"/>
          <w:sz w:val="18"/>
          <w:szCs w:val="18"/>
        </w:rPr>
        <w:t> </w:t>
      </w:r>
      <w:r>
        <w:rPr>
          <w:b/>
          <w:bCs/>
          <w:color w:val="0000CC"/>
          <w:sz w:val="18"/>
          <w:szCs w:val="18"/>
        </w:rPr>
        <w:t>Belediye Başkanlığından: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Belediyemize ait aşıdaki listede yer alan 2 (İki) adet arsa taşınmaz hali hazır mevcut durumuyla ayrı ayrı olarak satışa çıkarılmış olup, 2886 Sayılı Devlet İhale Kanununun 37. Maddesi ve devamı gereğince Kapalı Teklif Usulü ile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 Encümenince ihale edilecektir.</w:t>
      </w:r>
    </w:p>
    <w:p w:rsidR="00C34E2A" w:rsidRDefault="00C34E2A" w:rsidP="00C34E2A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1) İhalelerin Tarihi ve Saati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23.12.2016 - Cuma Günü Aşağıdaki tabloda belirtilen saatlerde</w:t>
      </w:r>
    </w:p>
    <w:p w:rsidR="00C34E2A" w:rsidRDefault="00C34E2A" w:rsidP="00C34E2A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2) İhalelerin Yapılacağı Yer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Yuvacık Hizmet Binası 2. Kat Kütüphane salonu (Fatih Mah. Hoca Ahmet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Yesevi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Cad. Gizem Sok. No: 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color w:val="000000"/>
          <w:sz w:val="18"/>
          <w:szCs w:val="18"/>
        </w:rPr>
        <w:t>/ KOCAELİ)</w:t>
      </w:r>
      <w:r>
        <w:rPr>
          <w:rStyle w:val="apple-converted-space"/>
          <w:color w:val="000000"/>
          <w:sz w:val="18"/>
          <w:szCs w:val="18"/>
        </w:rPr>
        <w:t> </w:t>
      </w:r>
    </w:p>
    <w:p w:rsidR="00C34E2A" w:rsidRDefault="00C34E2A" w:rsidP="00C34E2A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3) İhale Usulü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2886 Sayılı Devlet İhale Kanunu’nun 37. Maddesi ve devamına göre Kapalı Teklif Usulü</w:t>
      </w:r>
    </w:p>
    <w:p w:rsidR="00C34E2A" w:rsidRDefault="00C34E2A" w:rsidP="00C34E2A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4) İhale şartnameleri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 Strateji Geliştirme Müdürlüğü- İhale Birimi Fatih Mah. Hoca Ahmet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Yesevi</w:t>
      </w:r>
      <w:r>
        <w:rPr>
          <w:color w:val="000000"/>
          <w:sz w:val="18"/>
          <w:szCs w:val="18"/>
        </w:rPr>
        <w:t>Cad. Gizem Sok. No: 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color w:val="000000"/>
          <w:sz w:val="18"/>
          <w:szCs w:val="18"/>
        </w:rPr>
        <w:t>/KOCAELİ adresinden temin edilebilir.</w:t>
      </w:r>
    </w:p>
    <w:p w:rsidR="00C34E2A" w:rsidRDefault="00C34E2A" w:rsidP="00C34E2A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Tel: 0262 343 20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20   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Fax</w:t>
      </w:r>
      <w:r>
        <w:rPr>
          <w:color w:val="000000"/>
          <w:sz w:val="18"/>
          <w:szCs w:val="18"/>
        </w:rPr>
        <w:t>: 0 262 344 42 12</w:t>
      </w:r>
    </w:p>
    <w:p w:rsidR="00C34E2A" w:rsidRDefault="00C34E2A" w:rsidP="00C34E2A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5) Şartname Bedeli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500,00 -TL. (Her ihale için ayrı şartname satın alınacaktır)</w:t>
      </w:r>
    </w:p>
    <w:p w:rsidR="00C34E2A" w:rsidRDefault="00C34E2A" w:rsidP="00C34E2A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6) İhalelere katılmak isteyenlerden istenen belgeler: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Dış zarf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Dış zarf aşağıdaki belgeleri içerecektir.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Teklif mektubunu içeren iç zarf,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İkametgâh belgesi ve nüfus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kağıdının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idarece onaylanacak fotokopisi (Gerçek Kişiler),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Siciline kayıtlı bulunduğu ticaret odasından alınmış ihalenin yapıldığı yıla ait faaliyet belgesi, (Tüzel Kişiler)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Ticaret Sicil Gazetesi (Tüzel Kişiler)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Vekil ile temsil ediliyor ise noter tasdikli vekâletname,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Geçici Teminat (2886 sayılı Devlet İhale Kanunu’na uygun)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İstekli tüzel kişilik ise yukarıda sayılan belgelerin yanı sıra tüzel kişiliğin imza sirküleri ve vekâleten temsil ediliyor ise noter tasdikli vekâletname,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Ortak girişim olması halinde noter tasdikli ortak girişim beyannamesi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i) İhale Şartnamesinin her sayfasının “okudum” ibaresi ile imzalanması</w:t>
      </w:r>
      <w:r>
        <w:rPr>
          <w:rStyle w:val="apple-converted-space"/>
          <w:color w:val="000000"/>
          <w:sz w:val="18"/>
          <w:szCs w:val="18"/>
        </w:rPr>
        <w:t> 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7) Teklif mektuplarının en geç tabloda belirtilen ihale saatlerine kadar ihalelerin yapılacağı adreste bulunan Strateji Geliştirme Müdürlüğü-İhale Birimine verilmesi şarttır. Bu saatten sonra verilecek teklif mektupları veya her hangi bir nedenle oluşacak gecikmeler dikkate alınmaz.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8) Satış şartnamelerinde belirtilen hususlarla taşınmazlara ait dosyalarındaki bilgileri ve tapudaki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takyidatları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alıcılar aynen kabul etmiş sayılırlar. İhalelerin kesinleşmesinden sonra ihale uhdesinde kalanlar, Satış Şartnamesine aykırı bir talepte bulunamazlar.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9) Satıştan mütevellit bütün vergi, resmi harç, ilan giderleri, tapu harçları, alım satım giderleri gibi ödenmesi gereken her türlü giderler alıcıya ait olup, alıcılar tarafından kanuni süresinde ödenecektir.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10) İdare ihaleleri yapıp yapmamakta serbesttir.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spelle"/>
          <w:color w:val="000000"/>
          <w:sz w:val="18"/>
          <w:szCs w:val="18"/>
        </w:rPr>
        <w:t>Başiskele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 İnternet Adresi: http://www.basiskele.bel.tr</w:t>
      </w:r>
    </w:p>
    <w:p w:rsidR="00C34E2A" w:rsidRDefault="00C34E2A" w:rsidP="00C34E2A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3608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34"/>
        <w:gridCol w:w="455"/>
        <w:gridCol w:w="584"/>
        <w:gridCol w:w="939"/>
        <w:gridCol w:w="1293"/>
        <w:gridCol w:w="2064"/>
        <w:gridCol w:w="2897"/>
        <w:gridCol w:w="2127"/>
        <w:gridCol w:w="1808"/>
      </w:tblGrid>
      <w:tr w:rsidR="00C34E2A" w:rsidTr="00C34E2A">
        <w:trPr>
          <w:trHeight w:val="20"/>
        </w:trPr>
        <w:tc>
          <w:tcPr>
            <w:tcW w:w="136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BAŞİSKELE BELEDİYESİ ADINA KAYITLI SATIŞ YAPILACAK TAŞINMAZLAR (EK-1)</w:t>
            </w:r>
          </w:p>
        </w:tc>
      </w:tr>
      <w:tr w:rsidR="00C34E2A" w:rsidTr="00C34E2A">
        <w:trPr>
          <w:trHeight w:val="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Niteliği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Plan Hükmü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Bedeli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Tarih ve Saat</w:t>
            </w:r>
          </w:p>
        </w:tc>
      </w:tr>
      <w:tr w:rsidR="00C34E2A" w:rsidTr="00C34E2A">
        <w:trPr>
          <w:trHeight w:val="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Kullar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6764.00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Sanayi Alanı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152.190,00 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5.073.000,00- TL + KDV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23.12.2016-10.00</w:t>
            </w:r>
          </w:p>
        </w:tc>
      </w:tr>
      <w:tr w:rsidR="00C34E2A" w:rsidTr="00C34E2A">
        <w:trPr>
          <w:trHeight w:val="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Yenköy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4333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İlköğretim Tesis Alanı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68.244,75 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2.274.825,00- 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2A" w:rsidRDefault="00C34E2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23.12.2016-10.30</w:t>
            </w:r>
          </w:p>
        </w:tc>
      </w:tr>
    </w:tbl>
    <w:p w:rsidR="00C34E2A" w:rsidRDefault="00C34E2A" w:rsidP="00C34E2A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10954/1-1</w:t>
      </w:r>
    </w:p>
    <w:p w:rsidR="00C34E2A" w:rsidRDefault="00C34E2A" w:rsidP="00C34E2A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F4E6D" w:rsidRDefault="00EF4E6D" w:rsidP="00C34E2A">
      <w:pPr>
        <w:rPr>
          <w:color w:val="000000"/>
          <w:sz w:val="18"/>
          <w:szCs w:val="18"/>
        </w:rPr>
      </w:pPr>
    </w:p>
    <w:p w:rsidR="00EF4E6D" w:rsidRPr="00C34E2A" w:rsidRDefault="00EF4E6D" w:rsidP="00C34E2A">
      <w:bookmarkStart w:id="0" w:name="_GoBack"/>
      <w:bookmarkEnd w:id="0"/>
    </w:p>
    <w:sectPr w:rsidR="00EF4E6D" w:rsidRPr="00C34E2A" w:rsidSect="00BA0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41A8D"/>
    <w:rsid w:val="00141B71"/>
    <w:rsid w:val="00177FAB"/>
    <w:rsid w:val="00211947"/>
    <w:rsid w:val="00246106"/>
    <w:rsid w:val="002D3B0C"/>
    <w:rsid w:val="00377E1F"/>
    <w:rsid w:val="003B3A18"/>
    <w:rsid w:val="004B282F"/>
    <w:rsid w:val="00617AE9"/>
    <w:rsid w:val="00807877"/>
    <w:rsid w:val="008145F8"/>
    <w:rsid w:val="008F76C7"/>
    <w:rsid w:val="009A00D7"/>
    <w:rsid w:val="009F779D"/>
    <w:rsid w:val="00BA07F7"/>
    <w:rsid w:val="00BD6882"/>
    <w:rsid w:val="00C34AA4"/>
    <w:rsid w:val="00C34E2A"/>
    <w:rsid w:val="00C418A4"/>
    <w:rsid w:val="00C92061"/>
    <w:rsid w:val="00D37EDC"/>
    <w:rsid w:val="00E02E1A"/>
    <w:rsid w:val="00EF37A0"/>
    <w:rsid w:val="00EF4E6D"/>
    <w:rsid w:val="00F24689"/>
    <w:rsid w:val="00F93365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612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6446-B8A9-445D-A7CF-96E6E61C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23</cp:revision>
  <dcterms:created xsi:type="dcterms:W3CDTF">2016-12-08T07:23:00Z</dcterms:created>
  <dcterms:modified xsi:type="dcterms:W3CDTF">2016-12-13T07:39:00Z</dcterms:modified>
</cp:coreProperties>
</file>