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8B" w:rsidRDefault="00BE578B" w:rsidP="00BE578B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Silivri Belediye Başkanlığından: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Aşağıda tabloda belirtilen, Mülkiyeti Silivri Belediyesi’ne ait, 1-10 sıra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color w:val="000000"/>
          <w:sz w:val="18"/>
          <w:szCs w:val="18"/>
        </w:rPr>
        <w:t>, 10 (On) adet taşınmazın, 2886 Sayılı Devlet İhale Kanunu’nun 36. maddesi uyarınca, Kapalı Teklif Usulüyle, 17.07.2014 Perşembe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10:00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itibarıyla başlayarak sırasıyla hizalarındaki Muhammen Bedeller üzerinden, Silivri Belediyesi Merkez Binası, Meclis Toplantı Salonunda, Belediye Encümeni huzurunda, satış ihalesi yapılacaktır.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25"/>
        <w:gridCol w:w="993"/>
        <w:gridCol w:w="1273"/>
        <w:gridCol w:w="593"/>
        <w:gridCol w:w="1378"/>
        <w:gridCol w:w="5959"/>
        <w:gridCol w:w="1461"/>
        <w:gridCol w:w="1408"/>
      </w:tblGrid>
      <w:tr w:rsidR="00BE578B" w:rsidTr="00BE578B">
        <w:trPr>
          <w:trHeight w:val="2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SATIŞA ÇIKARILACAK TAŞINMAZLARI GÖSTERİR TABLO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Sıra</w:t>
            </w:r>
          </w:p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İlçesi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Pafta/Ada/</w:t>
            </w:r>
          </w:p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Cinsi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Alanı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</w:t>
            </w:r>
          </w:p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Bedel/TL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</w:t>
            </w:r>
          </w:p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% 3 /TL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2530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11.250,00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Yol+Park+Günübirlik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Turizm ve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Rekraasyon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Alanı E: 0.05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1.912.500,00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57.375,00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2532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938,00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Ticaret+Hizmet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Tesis Alanı E: 1.20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159.460,00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4.783,80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2533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938,00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Ticaret+Hizmet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Tesis Alanı E: 1.20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159.460,00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4.783,80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2535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8.750,00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Park+Yol+Ticaret+Hizmet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Tesis Alanı E: 1.20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1.487.500,00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44.625,00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2537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7.500,00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Ayrık Nizam 6 Kat Konut Alanı + Yol E: 1.40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1.275.000,00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38.250,00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2539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Ayrık Nizam 5 Kat Konut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Alanı+Yol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E: 1.40 - Ayrık Nizam 6 Kat </w:t>
            </w:r>
            <w:proofErr w:type="spellStart"/>
            <w:r>
              <w:rPr>
                <w:sz w:val="18"/>
                <w:szCs w:val="18"/>
              </w:rPr>
              <w:t>Konut</w:t>
            </w:r>
            <w:r>
              <w:rPr>
                <w:rStyle w:val="spelle"/>
                <w:sz w:val="18"/>
                <w:szCs w:val="18"/>
              </w:rPr>
              <w:t>Alanı+Yol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E: 1.40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680.000,00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20.400,00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2540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9.688,00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Kısmen Yol, Kısmen Sağlık Tesis Alanı, Kısmen de Ayrık Nizam 6 Kat Konut Alanı E:1.40-5 KatE:1.10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1.646.960,00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49.408,80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2542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Ayrık Nizam 6 Kat Konut Alanı + Yol E: 1.40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425.000,00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12.750,00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2546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3.938,00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Ayrık Nizam 6 Kat Konut Alanı +</w:t>
            </w:r>
            <w:proofErr w:type="spellStart"/>
            <w:r>
              <w:rPr>
                <w:rStyle w:val="spelle"/>
                <w:sz w:val="18"/>
                <w:szCs w:val="18"/>
              </w:rPr>
              <w:t>Yol+Sağlık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Tesis Alanı E.1.40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669.460,00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20.083,80</w:t>
            </w:r>
          </w:p>
        </w:tc>
      </w:tr>
      <w:tr w:rsidR="00BE578B" w:rsidTr="00BE578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Silivri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Alipaşa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6029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Ayrık Nizam 5 Kat Konut Alanı +</w:t>
            </w:r>
            <w:proofErr w:type="spellStart"/>
            <w:r>
              <w:rPr>
                <w:rStyle w:val="spelle"/>
                <w:sz w:val="18"/>
                <w:szCs w:val="18"/>
              </w:rPr>
              <w:t>Yol+Sağlık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Tesis Alanı E.1.10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725.000,00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78B" w:rsidRDefault="00BE578B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21.750,00</w:t>
            </w:r>
          </w:p>
        </w:tc>
      </w:tr>
    </w:tbl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İHALEYE KATILMAK İÇİN İSTENEN BELGELER: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Nüfus cüzdan fotokopisi.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b) 2014 Yılına ait Kanuni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ikametgah</w:t>
      </w:r>
      <w:proofErr w:type="gramEnd"/>
      <w:r>
        <w:rPr>
          <w:color w:val="000000"/>
          <w:sz w:val="18"/>
          <w:szCs w:val="18"/>
        </w:rPr>
        <w:t>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2014 Yılına ait Tasdikli nüfus sureti.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Tüzel kişiler için Türkiye’de tebligat adres beyanı.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Gerçek kişiler için 2014 Yılına ait, Noter tasdikli imza sirküleri.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Tüzel kişiler adına ihaleye gireceklerin, Noter tasdikli yetki belgesi ve imza sirküleri.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Gerçek / tüzel kişiler adına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gireceklerin 2014 yılı noter tasdikli vekaletname örneği ve imza sirküleri.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İstekli tüzel kişi ise Sanayi ve/veya Ticaret Odası Belgesi ile Ticaret Sicil Gazetesinin aslı veya 2014 yılı Noter Tasdikli sureti.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ı) Her bir taşınmaz için ayrı ayrı yatırılmış ve üzerinde ait olduğu taşınmazın Ada ve Parsel numarası yazılı geçici teminat makbuzu veya teminat mektubu.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j) İsteklilerin ortak girişim olması halinde Noter tasdikli ortak girişim beyannamesi.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k) Yukarıda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b,c,d,e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şıklarında belirtilen belgeler ilan tarihinden sonra alınmış olacaktır.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l) İstekliler verecekleri fiyat tekliflerini yazı ve rakamla okunaklı ve anlaşılır bir şekilde belirteceklerdir. Tekliflerde kazıntı ve silinti olmayacaktır. Ayrıca şartnameyi kabul ve taahhüt ettiklerine dair imzalayarak iç zarfa koyacaklardır.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m) İhaleye katılacakların istenen belgeleri, şartnamenin 10. maddesinde belirtilen tarihlerde, mesai bitimine kadar, ayrı ayrı, hazırlayacakları kapalı zarf içerisinde, Alındı Belgesi karşılığı, Belediye Emlak ve İstimlak Müdürlüğüne teslim edeceklerdir.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Kapalı teklif zarfları; istenilen belgeler ve fiyat teklifini içerir iç zarfı ile birlikte dış zarfın içine konulacaktır. Belgeler ve iç zarfın içine konulacağı dış zarfları; 16.07.2014 Çarşamba günü mesai bitimine kadar, Emlak ve İstimlak Müdürlüğü’ne teslim edilecektir.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İdare İhaleyi yapıp yapmamakta ve uygun bedeli tespitte serbesttir.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Satış İhalesine ait şartname, taşınmazların tapu kayıtları ve imar durumları, ilan edildikten sonra her gün mesai saatleri içerisinde, Belediyemiz Emlak ve İstimlak Müdürlüğü’nde görülebilir ve ihale şartnamesi ücretsiz temin edilebilir.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Not: 22 Haziran 2014 tarih ve 29038 sayılı Resmi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Gazete’de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yayımlanan ilanımız iptal edilmiştir.</w:t>
      </w:r>
    </w:p>
    <w:p w:rsidR="00BE578B" w:rsidRDefault="00BE578B" w:rsidP="00BE578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İlgililere duyurulur.</w:t>
      </w:r>
    </w:p>
    <w:p w:rsidR="00BE578B" w:rsidRDefault="00BE578B" w:rsidP="00BE578B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5553/1-1</w:t>
      </w:r>
    </w:p>
    <w:p w:rsidR="00BE578B" w:rsidRDefault="00BE578B" w:rsidP="00BE578B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10E49" w:rsidRPr="00BE578B" w:rsidRDefault="00910E49" w:rsidP="00BE578B">
      <w:bookmarkStart w:id="0" w:name="_GoBack"/>
      <w:bookmarkEnd w:id="0"/>
    </w:p>
    <w:sectPr w:rsidR="00910E49" w:rsidRPr="00BE578B" w:rsidSect="006F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72BA5"/>
    <w:rsid w:val="00090BFF"/>
    <w:rsid w:val="000A2AEF"/>
    <w:rsid w:val="00115EC9"/>
    <w:rsid w:val="00207A55"/>
    <w:rsid w:val="00237A42"/>
    <w:rsid w:val="002A68BA"/>
    <w:rsid w:val="002F60DA"/>
    <w:rsid w:val="0033691F"/>
    <w:rsid w:val="003903D9"/>
    <w:rsid w:val="0039388E"/>
    <w:rsid w:val="003B3E0A"/>
    <w:rsid w:val="00490C33"/>
    <w:rsid w:val="00567212"/>
    <w:rsid w:val="0060224F"/>
    <w:rsid w:val="00603DB5"/>
    <w:rsid w:val="0063785B"/>
    <w:rsid w:val="006E19BB"/>
    <w:rsid w:val="006F5F05"/>
    <w:rsid w:val="0076614E"/>
    <w:rsid w:val="00772542"/>
    <w:rsid w:val="007C3F6B"/>
    <w:rsid w:val="007F2EA5"/>
    <w:rsid w:val="00862140"/>
    <w:rsid w:val="0090344A"/>
    <w:rsid w:val="00910E49"/>
    <w:rsid w:val="009D6138"/>
    <w:rsid w:val="00A02601"/>
    <w:rsid w:val="00A6182A"/>
    <w:rsid w:val="00A67980"/>
    <w:rsid w:val="00B10C57"/>
    <w:rsid w:val="00B14DB7"/>
    <w:rsid w:val="00B302A7"/>
    <w:rsid w:val="00B355A3"/>
    <w:rsid w:val="00B703ED"/>
    <w:rsid w:val="00B966F5"/>
    <w:rsid w:val="00BA3397"/>
    <w:rsid w:val="00BD009B"/>
    <w:rsid w:val="00BE578B"/>
    <w:rsid w:val="00C0774F"/>
    <w:rsid w:val="00CA1104"/>
    <w:rsid w:val="00CB4EB4"/>
    <w:rsid w:val="00CB7FEE"/>
    <w:rsid w:val="00DD721D"/>
    <w:rsid w:val="00E35BA6"/>
    <w:rsid w:val="00EE7AB1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40627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E60D-D2FC-49E5-87A5-672F7E79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24</cp:revision>
  <dcterms:created xsi:type="dcterms:W3CDTF">2014-06-24T06:03:00Z</dcterms:created>
  <dcterms:modified xsi:type="dcterms:W3CDTF">2014-06-27T07:15:00Z</dcterms:modified>
</cp:coreProperties>
</file>