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01" w:rsidRDefault="00A02601" w:rsidP="00A02601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TAŞINMAZMAL SATILACAKTIR</w:t>
      </w:r>
    </w:p>
    <w:p w:rsidR="00A02601" w:rsidRDefault="00A02601" w:rsidP="00A02601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İnegöl Belediye Başkanlığından:</w:t>
      </w:r>
    </w:p>
    <w:p w:rsidR="00A02601" w:rsidRDefault="00A02601" w:rsidP="00A02601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Belediyemiz Mülkiyetindeki aşağıda özellikleri belirtilen taşınmazların her biri ayrı ayrı olmak üzere, 2886 sayılı Devlet İhale Kanunu'nun 35/a Maddesince, "Kapalı Teklif Usulü" ihale yö</w:t>
      </w:r>
      <w:bookmarkStart w:id="0" w:name="_GoBack"/>
      <w:bookmarkEnd w:id="0"/>
      <w:r>
        <w:rPr>
          <w:color w:val="000000"/>
          <w:sz w:val="18"/>
          <w:szCs w:val="18"/>
        </w:rPr>
        <w:t>ntemiyle satışı yapılacaktır.</w:t>
      </w:r>
    </w:p>
    <w:p w:rsidR="00A02601" w:rsidRDefault="00A02601" w:rsidP="00A02601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İdarenin :</w:t>
      </w:r>
      <w:proofErr w:type="gramEnd"/>
    </w:p>
    <w:p w:rsidR="00A02601" w:rsidRDefault="00A02601" w:rsidP="00A02601">
      <w:pPr>
        <w:spacing w:line="240" w:lineRule="atLeast"/>
        <w:ind w:left="2410" w:hanging="1843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color w:val="000000"/>
          <w:sz w:val="18"/>
          <w:szCs w:val="18"/>
        </w:rPr>
        <w:t>Adresi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Sinanbey</w:t>
      </w:r>
      <w:proofErr w:type="spellEnd"/>
      <w:proofErr w:type="gramEnd"/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Mh</w:t>
      </w:r>
      <w:proofErr w:type="spellEnd"/>
      <w:r>
        <w:rPr>
          <w:color w:val="000000"/>
          <w:sz w:val="18"/>
          <w:szCs w:val="18"/>
        </w:rPr>
        <w:t>. Nuri Doğrul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Cd</w:t>
      </w:r>
      <w:proofErr w:type="spellEnd"/>
      <w:r>
        <w:rPr>
          <w:color w:val="000000"/>
          <w:sz w:val="18"/>
          <w:szCs w:val="18"/>
        </w:rPr>
        <w:t>. No</w:t>
      </w:r>
      <w:proofErr w:type="gramStart"/>
      <w:r>
        <w:rPr>
          <w:rStyle w:val="grame"/>
          <w:color w:val="000000"/>
          <w:sz w:val="18"/>
          <w:szCs w:val="18"/>
        </w:rPr>
        <w:t>.: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1 - İNEGÖL/BURSA</w:t>
      </w:r>
    </w:p>
    <w:p w:rsidR="00A02601" w:rsidRDefault="00A02601" w:rsidP="00A02601">
      <w:pPr>
        <w:spacing w:line="240" w:lineRule="atLeast"/>
        <w:ind w:left="2410" w:hanging="1843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B) Telefon ve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Fax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No.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(0 224) 71 375 25 -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Fax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No</w:t>
      </w:r>
      <w:proofErr w:type="gramStart"/>
      <w:r>
        <w:rPr>
          <w:rStyle w:val="grame"/>
          <w:color w:val="000000"/>
          <w:sz w:val="18"/>
          <w:szCs w:val="18"/>
        </w:rPr>
        <w:t>.;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(0 224) 715 11 05</w:t>
      </w:r>
    </w:p>
    <w:p w:rsidR="00A02601" w:rsidRDefault="00A02601" w:rsidP="00A02601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Satışa Konu olan Gayrimenkullerin Tapu Kayıt, Muhammen Bedel ve Geçici Teminat Bilgileri;</w:t>
      </w:r>
    </w:p>
    <w:p w:rsidR="00A02601" w:rsidRDefault="00A02601" w:rsidP="00A02601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A02601" w:rsidRDefault="00A02601" w:rsidP="00A02601">
      <w:pPr>
        <w:spacing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 - Mahmudiye Mahallesi</w:t>
      </w:r>
    </w:p>
    <w:tbl>
      <w:tblPr>
        <w:tblW w:w="8505" w:type="dxa"/>
        <w:tblInd w:w="5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879"/>
        <w:gridCol w:w="1135"/>
        <w:gridCol w:w="775"/>
        <w:gridCol w:w="1302"/>
        <w:gridCol w:w="2068"/>
        <w:gridCol w:w="1598"/>
      </w:tblGrid>
      <w:tr w:rsidR="00A02601" w:rsidTr="00A02601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21"/>
              <w:spacing w:before="0" w:beforeAutospacing="0" w:after="0" w:afterAutospacing="0" w:line="240" w:lineRule="atLeast"/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>
              <w:rPr>
                <w:rStyle w:val="gvdemetni20"/>
                <w:sz w:val="18"/>
                <w:szCs w:val="18"/>
              </w:rPr>
              <w:t>Sr</w:t>
            </w:r>
            <w:proofErr w:type="spellEnd"/>
            <w:r>
              <w:rPr>
                <w:rStyle w:val="gvdemetni20"/>
                <w:sz w:val="18"/>
                <w:szCs w:val="18"/>
              </w:rPr>
              <w:t>.</w:t>
            </w:r>
          </w:p>
          <w:p w:rsidR="00A02601" w:rsidRDefault="00A02601">
            <w:pPr>
              <w:pStyle w:val="gvdemetni21"/>
              <w:spacing w:before="0" w:beforeAutospacing="0" w:after="0" w:afterAutospacing="0" w:line="240" w:lineRule="atLeast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rStyle w:val="gvdemetni20"/>
                <w:sz w:val="18"/>
                <w:szCs w:val="18"/>
              </w:rPr>
              <w:t>No: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Ada No: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Parsel No</w:t>
            </w:r>
            <w:proofErr w:type="gramStart"/>
            <w:r>
              <w:rPr>
                <w:rStyle w:val="grame"/>
                <w:sz w:val="18"/>
                <w:szCs w:val="18"/>
                <w:shd w:val="clear" w:color="auto" w:fill="FFFFFF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Cinsi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Yüzölçümü</w:t>
            </w:r>
          </w:p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(m</w:t>
            </w:r>
            <w:r>
              <w:rPr>
                <w:rStyle w:val="gvdemetnikaln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Style w:val="gvdemetnikaln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Toplam Muhammen</w:t>
            </w:r>
          </w:p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Geçici Teminat</w:t>
            </w:r>
          </w:p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Tutarı (%3)</w:t>
            </w:r>
          </w:p>
        </w:tc>
      </w:tr>
      <w:tr w:rsidR="00A02601" w:rsidTr="00A0260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21"/>
              <w:spacing w:before="0" w:beforeAutospacing="0" w:after="0" w:afterAutospacing="0" w:line="240" w:lineRule="atLeast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rStyle w:val="gvdemetni2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204,65 m</w:t>
            </w:r>
            <w:r>
              <w:rPr>
                <w:rStyle w:val="gvdemetnikaln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71.627,50-TL.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2.149,00 -TL.</w:t>
            </w:r>
          </w:p>
        </w:tc>
      </w:tr>
      <w:tr w:rsidR="00A02601" w:rsidTr="00A02601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B -</w:t>
            </w:r>
            <w:proofErr w:type="spellStart"/>
            <w:r>
              <w:rPr>
                <w:rStyle w:val="spelle"/>
                <w:sz w:val="18"/>
                <w:szCs w:val="18"/>
                <w:shd w:val="clear" w:color="auto" w:fill="FFFFFF"/>
              </w:rPr>
              <w:t>Alanyurt</w:t>
            </w:r>
            <w:proofErr w:type="spellEnd"/>
            <w:r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gvdemetnikaln"/>
                <w:sz w:val="18"/>
                <w:szCs w:val="18"/>
                <w:shd w:val="clear" w:color="auto" w:fill="FFFFFF"/>
              </w:rPr>
              <w:t>Mahallesi</w:t>
            </w:r>
          </w:p>
        </w:tc>
      </w:tr>
      <w:tr w:rsidR="00A02601" w:rsidTr="00A0260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21"/>
              <w:spacing w:before="0" w:beforeAutospacing="0" w:after="0" w:afterAutospacing="0" w:line="240" w:lineRule="atLeast"/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>
              <w:rPr>
                <w:rStyle w:val="gvdemetni20"/>
                <w:sz w:val="18"/>
                <w:szCs w:val="18"/>
              </w:rPr>
              <w:t>Sr</w:t>
            </w:r>
            <w:proofErr w:type="spellEnd"/>
            <w:r>
              <w:rPr>
                <w:rStyle w:val="gvdemetni20"/>
                <w:sz w:val="18"/>
                <w:szCs w:val="18"/>
              </w:rPr>
              <w:t>.</w:t>
            </w:r>
          </w:p>
          <w:p w:rsidR="00A02601" w:rsidRDefault="00A02601">
            <w:pPr>
              <w:pStyle w:val="gvdemetni21"/>
              <w:spacing w:before="0" w:beforeAutospacing="0" w:after="0" w:afterAutospacing="0" w:line="240" w:lineRule="atLeast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rStyle w:val="gvdemetni20"/>
                <w:sz w:val="18"/>
                <w:szCs w:val="18"/>
              </w:rPr>
              <w:t>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Ada 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Parsel No</w:t>
            </w:r>
            <w:proofErr w:type="gramStart"/>
            <w:r>
              <w:rPr>
                <w:rStyle w:val="grame"/>
                <w:sz w:val="18"/>
                <w:szCs w:val="18"/>
                <w:shd w:val="clear" w:color="auto" w:fill="FFFFFF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Cinsi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Yüzölçümü</w:t>
            </w:r>
          </w:p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(m</w:t>
            </w:r>
            <w:r>
              <w:rPr>
                <w:rStyle w:val="gvdemetnikaln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Style w:val="gvdemetnikaln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Toplam Muhammen</w:t>
            </w:r>
          </w:p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Bedel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Geçici Teminat</w:t>
            </w:r>
          </w:p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Tutarı (%3)</w:t>
            </w:r>
          </w:p>
        </w:tc>
      </w:tr>
      <w:tr w:rsidR="00A02601" w:rsidTr="00A0260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1769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30187,15 m</w:t>
            </w:r>
            <w:r>
              <w:rPr>
                <w:rStyle w:val="gvdemetnikaln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4.226.204,00-TL.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21"/>
              <w:spacing w:before="0" w:beforeAutospacing="0" w:after="0" w:afterAutospacing="0" w:line="240" w:lineRule="atLeast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rStyle w:val="gvdemetni20"/>
                <w:sz w:val="18"/>
                <w:szCs w:val="18"/>
              </w:rPr>
              <w:t>126.787,</w:t>
            </w:r>
            <w:r>
              <w:rPr>
                <w:rStyle w:val="gvdemetni212pt"/>
                <w:sz w:val="18"/>
                <w:szCs w:val="18"/>
                <w:shd w:val="clear" w:color="auto" w:fill="FFFFFF"/>
              </w:rPr>
              <w:t>00-TL.</w:t>
            </w:r>
          </w:p>
        </w:tc>
      </w:tr>
      <w:tr w:rsidR="00A02601" w:rsidTr="00A02601">
        <w:trPr>
          <w:trHeight w:val="2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C) Mahmudiye Mahallesi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</w:pPr>
            <w:r>
              <w:rPr>
                <w:sz w:val="18"/>
                <w:szCs w:val="18"/>
              </w:rPr>
              <w:t> </w:t>
            </w:r>
          </w:p>
        </w:tc>
      </w:tr>
      <w:tr w:rsidR="00A02601" w:rsidTr="00A0260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21"/>
              <w:spacing w:before="0" w:beforeAutospacing="0" w:after="0" w:afterAutospacing="0" w:line="240" w:lineRule="atLeast"/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>
              <w:rPr>
                <w:rStyle w:val="gvdemetni20"/>
                <w:sz w:val="18"/>
                <w:szCs w:val="18"/>
              </w:rPr>
              <w:t>Sr</w:t>
            </w:r>
            <w:proofErr w:type="spellEnd"/>
            <w:r>
              <w:rPr>
                <w:rStyle w:val="gvdemetni20"/>
                <w:sz w:val="18"/>
                <w:szCs w:val="18"/>
              </w:rPr>
              <w:t>. 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Ada 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Parsel No</w:t>
            </w:r>
            <w:proofErr w:type="gramStart"/>
            <w:r>
              <w:rPr>
                <w:rStyle w:val="grame"/>
                <w:sz w:val="18"/>
                <w:szCs w:val="18"/>
                <w:shd w:val="clear" w:color="auto" w:fill="FFFFFF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Cinsi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Yüzölçümü</w:t>
            </w:r>
          </w:p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(m</w:t>
            </w:r>
            <w:r>
              <w:rPr>
                <w:rStyle w:val="gvdemetnikaln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Style w:val="gvdemetnikaln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Toplam Muhammen</w:t>
            </w:r>
          </w:p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Bedel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Geçici Teminat</w:t>
            </w:r>
          </w:p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Tutarı (%3)</w:t>
            </w:r>
          </w:p>
        </w:tc>
      </w:tr>
      <w:tr w:rsidR="00A02601" w:rsidTr="00A0260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1299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1757,76 m</w:t>
            </w:r>
            <w:r>
              <w:rPr>
                <w:rStyle w:val="gvdemetnikaln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615.216,00-TL.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21"/>
              <w:spacing w:before="0" w:beforeAutospacing="0" w:after="0" w:afterAutospacing="0" w:line="240" w:lineRule="atLeast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rStyle w:val="gvdemetni20"/>
                <w:sz w:val="18"/>
                <w:szCs w:val="18"/>
              </w:rPr>
              <w:t>18.457,</w:t>
            </w:r>
            <w:r>
              <w:rPr>
                <w:rStyle w:val="gvdemetni212pt"/>
                <w:sz w:val="18"/>
                <w:szCs w:val="18"/>
                <w:shd w:val="clear" w:color="auto" w:fill="FFFFFF"/>
              </w:rPr>
              <w:t>00-TL.</w:t>
            </w:r>
          </w:p>
        </w:tc>
      </w:tr>
      <w:tr w:rsidR="00A02601" w:rsidTr="00A02601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D) Kemalpaşa Mahallesi</w:t>
            </w:r>
          </w:p>
        </w:tc>
      </w:tr>
      <w:tr w:rsidR="00A02601" w:rsidTr="00A0260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50"/>
              <w:spacing w:before="0" w:beforeAutospacing="0" w:after="0" w:afterAutospacing="0" w:line="240" w:lineRule="atLeast"/>
              <w:jc w:val="center"/>
              <w:rPr>
                <w:rFonts w:ascii="Batang" w:eastAsia="Batang" w:hAnsi="Batang"/>
                <w:b/>
                <w:bCs/>
                <w:sz w:val="15"/>
                <w:szCs w:val="15"/>
              </w:rPr>
            </w:pPr>
            <w:proofErr w:type="spellStart"/>
            <w:r>
              <w:rPr>
                <w:rStyle w:val="spelle"/>
                <w:rFonts w:eastAsia="Batang"/>
                <w:sz w:val="18"/>
                <w:szCs w:val="18"/>
              </w:rPr>
              <w:t>Sr</w:t>
            </w:r>
            <w:proofErr w:type="spellEnd"/>
            <w:r>
              <w:rPr>
                <w:rFonts w:eastAsia="Batang"/>
                <w:sz w:val="18"/>
                <w:szCs w:val="18"/>
              </w:rPr>
              <w:t>.</w:t>
            </w:r>
          </w:p>
          <w:p w:rsidR="00A02601" w:rsidRDefault="00A02601">
            <w:pPr>
              <w:pStyle w:val="gvdemetni21"/>
              <w:spacing w:before="0" w:beforeAutospacing="0" w:after="0" w:afterAutospacing="0" w:line="240" w:lineRule="atLeast"/>
              <w:jc w:val="center"/>
              <w:rPr>
                <w:rFonts w:hint="eastAsia"/>
                <w:b/>
                <w:bCs/>
                <w:sz w:val="17"/>
                <w:szCs w:val="17"/>
              </w:rPr>
            </w:pPr>
            <w:r>
              <w:rPr>
                <w:rStyle w:val="gvdemetni20"/>
                <w:sz w:val="18"/>
                <w:szCs w:val="18"/>
              </w:rPr>
              <w:t>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Ada 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Parsel No</w:t>
            </w:r>
            <w:proofErr w:type="gramStart"/>
            <w:r>
              <w:rPr>
                <w:rStyle w:val="grame"/>
                <w:sz w:val="18"/>
                <w:szCs w:val="18"/>
                <w:shd w:val="clear" w:color="auto" w:fill="FFFFFF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Cinsi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Yüzölçümü</w:t>
            </w:r>
          </w:p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(m</w:t>
            </w:r>
            <w:r>
              <w:rPr>
                <w:rStyle w:val="gvdemetnikaln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Style w:val="gvdemetnikaln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Toplam Muhammen</w:t>
            </w:r>
          </w:p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Bedel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Geçici Teminat</w:t>
            </w:r>
          </w:p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Tutarı (%3)</w:t>
            </w:r>
          </w:p>
        </w:tc>
      </w:tr>
      <w:tr w:rsidR="00A02601" w:rsidTr="00A0260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1256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1916,14 m</w:t>
            </w:r>
            <w:r>
              <w:rPr>
                <w:rStyle w:val="gvdemetnikaln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670.649,00-TL.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20.120,00-TL.</w:t>
            </w:r>
          </w:p>
        </w:tc>
      </w:tr>
      <w:tr w:rsidR="00A02601" w:rsidTr="00A02601">
        <w:trPr>
          <w:trHeight w:val="2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E)</w:t>
            </w:r>
            <w:r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Style w:val="spelle"/>
                <w:sz w:val="18"/>
                <w:szCs w:val="18"/>
                <w:shd w:val="clear" w:color="auto" w:fill="FFFFFF"/>
              </w:rPr>
              <w:t>Tahtaköprü</w:t>
            </w:r>
            <w:proofErr w:type="spellEnd"/>
            <w:r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gvdemetnikaln"/>
                <w:sz w:val="18"/>
                <w:szCs w:val="18"/>
                <w:shd w:val="clear" w:color="auto" w:fill="FFFFFF"/>
              </w:rPr>
              <w:t>Mahallesi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</w:pPr>
            <w:r>
              <w:rPr>
                <w:sz w:val="18"/>
                <w:szCs w:val="18"/>
              </w:rPr>
              <w:t> </w:t>
            </w:r>
          </w:p>
        </w:tc>
      </w:tr>
      <w:tr w:rsidR="00A02601" w:rsidTr="00A0260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50"/>
              <w:spacing w:before="0" w:beforeAutospacing="0" w:after="0" w:afterAutospacing="0" w:line="240" w:lineRule="atLeast"/>
              <w:jc w:val="center"/>
              <w:rPr>
                <w:rFonts w:ascii="Batang" w:eastAsia="Batang" w:hAnsi="Batang"/>
                <w:b/>
                <w:bCs/>
                <w:sz w:val="15"/>
                <w:szCs w:val="15"/>
              </w:rPr>
            </w:pPr>
            <w:proofErr w:type="spellStart"/>
            <w:r>
              <w:rPr>
                <w:rStyle w:val="spelle"/>
                <w:rFonts w:eastAsia="Batang"/>
                <w:sz w:val="18"/>
                <w:szCs w:val="18"/>
              </w:rPr>
              <w:t>Sr</w:t>
            </w:r>
            <w:proofErr w:type="spellEnd"/>
            <w:r>
              <w:rPr>
                <w:rFonts w:eastAsia="Batang"/>
                <w:sz w:val="18"/>
                <w:szCs w:val="18"/>
              </w:rPr>
              <w:t>.</w:t>
            </w:r>
            <w:r>
              <w:rPr>
                <w:rStyle w:val="apple-converted-space"/>
                <w:rFonts w:eastAsia="Batang"/>
                <w:sz w:val="18"/>
                <w:szCs w:val="18"/>
              </w:rPr>
              <w:t> </w:t>
            </w:r>
            <w:r>
              <w:rPr>
                <w:rStyle w:val="gvdemetni5timesnewroman"/>
                <w:rFonts w:eastAsia="Batang"/>
                <w:sz w:val="18"/>
                <w:szCs w:val="18"/>
                <w:shd w:val="clear" w:color="auto" w:fill="FFFFFF"/>
              </w:rPr>
              <w:t>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Ada 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Parsel No</w:t>
            </w:r>
            <w:proofErr w:type="gramStart"/>
            <w:r>
              <w:rPr>
                <w:rStyle w:val="grame"/>
                <w:sz w:val="18"/>
                <w:szCs w:val="18"/>
                <w:shd w:val="clear" w:color="auto" w:fill="FFFFFF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Cinsi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Yüzölçümü</w:t>
            </w:r>
          </w:p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(m</w:t>
            </w:r>
            <w:r>
              <w:rPr>
                <w:rStyle w:val="gvdemetnikaln"/>
                <w:sz w:val="18"/>
                <w:szCs w:val="18"/>
                <w:shd w:val="clear" w:color="auto" w:fill="FFFFFF"/>
                <w:vertAlign w:val="superscript"/>
              </w:rPr>
              <w:t>2</w:t>
            </w:r>
            <w:r>
              <w:rPr>
                <w:rStyle w:val="gvdemetnikaln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Toplam Muhammen</w:t>
            </w:r>
          </w:p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Bedel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Geçici Teminat</w:t>
            </w:r>
          </w:p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Tutarı (%3)</w:t>
            </w:r>
          </w:p>
        </w:tc>
      </w:tr>
      <w:tr w:rsidR="00A02601" w:rsidTr="00A0260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21"/>
              <w:spacing w:before="0" w:beforeAutospacing="0" w:after="0" w:afterAutospacing="0" w:line="240" w:lineRule="atLeast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rStyle w:val="gvdemetni2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Şantiye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59250,00 m</w:t>
            </w:r>
            <w:r>
              <w:rPr>
                <w:rStyle w:val="gvdemetnikaln"/>
                <w:sz w:val="18"/>
                <w:szCs w:val="18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1.185.000,00-TL.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2601" w:rsidRDefault="00A02601">
            <w:pPr>
              <w:pStyle w:val="gvdemetni0"/>
              <w:spacing w:before="0" w:beforeAutospacing="0" w:after="0" w:afterAutospacing="0" w:line="240" w:lineRule="atLeast"/>
              <w:jc w:val="center"/>
            </w:pPr>
            <w:r>
              <w:rPr>
                <w:rStyle w:val="gvdemetnikaln"/>
                <w:sz w:val="18"/>
                <w:szCs w:val="18"/>
                <w:shd w:val="clear" w:color="auto" w:fill="FFFFFF"/>
              </w:rPr>
              <w:t>35.550,00-TL.</w:t>
            </w:r>
          </w:p>
        </w:tc>
      </w:tr>
    </w:tbl>
    <w:p w:rsidR="00A02601" w:rsidRDefault="00A02601" w:rsidP="00A02601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A02601" w:rsidRDefault="00A02601" w:rsidP="00A02601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İhale ile Satışa sunulan Gayrimenkuller; 2 yıldan fazla süreyle, Belediye Mülkiyetinde olması nedeniyle, Katma Değer Vergisi’ne tabi değildir.</w:t>
      </w:r>
    </w:p>
    <w:p w:rsidR="00A02601" w:rsidRDefault="00A02601" w:rsidP="00A02601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İhalenin ;</w:t>
      </w:r>
      <w:proofErr w:type="gramEnd"/>
    </w:p>
    <w:p w:rsidR="00A02601" w:rsidRDefault="00A02601" w:rsidP="00A02601">
      <w:pPr>
        <w:spacing w:line="240" w:lineRule="atLeast"/>
        <w:ind w:left="2410" w:hanging="1843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A) Yapılacağı </w:t>
      </w:r>
      <w:proofErr w:type="gramStart"/>
      <w:r>
        <w:rPr>
          <w:color w:val="000000"/>
          <w:sz w:val="18"/>
          <w:szCs w:val="18"/>
        </w:rPr>
        <w:t>Yer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Sinanbey</w:t>
      </w:r>
      <w:proofErr w:type="spellEnd"/>
      <w:proofErr w:type="gramEnd"/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Mh</w:t>
      </w:r>
      <w:proofErr w:type="spellEnd"/>
      <w:r>
        <w:rPr>
          <w:color w:val="000000"/>
          <w:sz w:val="18"/>
          <w:szCs w:val="18"/>
        </w:rPr>
        <w:t>. Nuri Doğrul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Cd</w:t>
      </w:r>
      <w:proofErr w:type="spellEnd"/>
      <w:r>
        <w:rPr>
          <w:color w:val="000000"/>
          <w:sz w:val="18"/>
          <w:szCs w:val="18"/>
        </w:rPr>
        <w:t>. No</w:t>
      </w:r>
      <w:proofErr w:type="gramStart"/>
      <w:r>
        <w:rPr>
          <w:rStyle w:val="grame"/>
          <w:color w:val="000000"/>
          <w:sz w:val="18"/>
          <w:szCs w:val="18"/>
        </w:rPr>
        <w:t>.: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1 İnegöl Belediyesi, Belediye Encümen Salonu.</w:t>
      </w:r>
    </w:p>
    <w:p w:rsidR="00A02601" w:rsidRDefault="00A02601" w:rsidP="00A02601">
      <w:pPr>
        <w:spacing w:line="240" w:lineRule="atLeast"/>
        <w:ind w:left="2410" w:hanging="1843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B) Tarihi ve </w:t>
      </w:r>
      <w:proofErr w:type="gramStart"/>
      <w:r>
        <w:rPr>
          <w:color w:val="000000"/>
          <w:sz w:val="18"/>
          <w:szCs w:val="18"/>
        </w:rPr>
        <w:t>Saati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08</w:t>
      </w:r>
      <w:proofErr w:type="gramEnd"/>
      <w:r>
        <w:rPr>
          <w:color w:val="000000"/>
          <w:sz w:val="18"/>
          <w:szCs w:val="18"/>
        </w:rPr>
        <w:t>.07,2014 Saat;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11:30</w:t>
      </w:r>
    </w:p>
    <w:p w:rsidR="00A02601" w:rsidRDefault="00A02601" w:rsidP="00A02601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İhaleye Katılabilme Şartları ve istenen belgeler, isteklinin;</w:t>
      </w:r>
    </w:p>
    <w:p w:rsidR="00A02601" w:rsidRDefault="00A02601" w:rsidP="00A02601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4.1 - Tebligat için adres beyanı, ayrıca irtibat için telefon numarası, faks numarası ve varsa elektronik posta adresi.</w:t>
      </w:r>
    </w:p>
    <w:p w:rsidR="00A02601" w:rsidRDefault="00A02601" w:rsidP="00A02601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4.1.1 - Gerçek Kişiler;</w:t>
      </w:r>
    </w:p>
    <w:p w:rsidR="00A02601" w:rsidRDefault="00A02601" w:rsidP="00A02601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T.C. Kimlik Numarası ihtiva eden "Nüfus Cüzdanı", "Sürücü Belgesi" veya "Pasaport" suretlerini ibraz edeceklerdir.</w:t>
      </w:r>
    </w:p>
    <w:p w:rsidR="00A02601" w:rsidRDefault="00A02601" w:rsidP="00A02601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4.1.2 - Tüzel Kişiler;</w:t>
      </w:r>
    </w:p>
    <w:p w:rsidR="00A02601" w:rsidRDefault="00A02601" w:rsidP="00A02601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Tüzel kişiliğin merkezinin bulunduğu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yer'in</w:t>
      </w:r>
      <w:proofErr w:type="spellEnd"/>
      <w:r>
        <w:rPr>
          <w:color w:val="000000"/>
          <w:sz w:val="18"/>
          <w:szCs w:val="18"/>
        </w:rPr>
        <w:t>, Ticaret ve Sanayi Odasından 2014 yılı içinde alınmış Tüzel Kişiliğin odaya kayıtlı olduğunu gösterir belgeyi ibraz edeceklerdir.</w:t>
      </w:r>
    </w:p>
    <w:p w:rsidR="00A02601" w:rsidRDefault="00A02601" w:rsidP="00A02601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Vekaleten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ihaleye iştirak ediliyor ise noter tasdikli vekaletname ve imza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sirküsü</w:t>
      </w:r>
      <w:proofErr w:type="spellEnd"/>
      <w:r>
        <w:rPr>
          <w:color w:val="000000"/>
          <w:sz w:val="18"/>
          <w:szCs w:val="18"/>
        </w:rPr>
        <w:t>.</w:t>
      </w:r>
    </w:p>
    <w:p w:rsidR="00A02601" w:rsidRDefault="00A02601" w:rsidP="00A02601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6 - Geçici Teminat Bedeli yatırmış olmak.</w:t>
      </w:r>
    </w:p>
    <w:p w:rsidR="00A02601" w:rsidRDefault="00A02601" w:rsidP="00A02601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pacing w:val="-2"/>
          <w:sz w:val="18"/>
          <w:szCs w:val="18"/>
        </w:rPr>
        <w:t>7 - İhale dokümanı İnegöl Belediye Başkanlığı Emlak istimlak Müdürlüğü Harita Servisinde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ücretsiz görülebilir veya bedeli karşılığı satın alınabilir. İhale doküman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bedeli ; 50</w:t>
      </w:r>
      <w:proofErr w:type="gramEnd"/>
      <w:r>
        <w:rPr>
          <w:color w:val="000000"/>
          <w:sz w:val="18"/>
          <w:szCs w:val="18"/>
        </w:rPr>
        <w:t>,00.-TL.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olup</w:t>
      </w:r>
      <w:proofErr w:type="gramEnd"/>
      <w:r>
        <w:rPr>
          <w:color w:val="000000"/>
          <w:sz w:val="18"/>
          <w:szCs w:val="18"/>
        </w:rPr>
        <w:t>, İhaleye katılmak isteyenlerin ihale dokümanı almaları zorunludur.</w:t>
      </w:r>
    </w:p>
    <w:p w:rsidR="00A02601" w:rsidRDefault="00A02601" w:rsidP="00A02601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8 - İhaleye katılmak isteyenler; 08.07.2014 Tarihi, Saat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11:30'a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kadar İhaleyle ilgili istenen belgeleri dosya haline getirerek, Belediye Ek Hizmet Binası, Emlak İstimlak Müdürlüğü Harita Servisine teslim etmek zorundadırlar.</w:t>
      </w:r>
    </w:p>
    <w:p w:rsidR="00A02601" w:rsidRDefault="00A02601" w:rsidP="00A02601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9 - Posta ile yapılacak Teklifler, İhaleyle ilgili istenen belgelerden oluşturulacak dosya ile birlikte 08.07.2014 tarihi, Salı günü saat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11:30'a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kadar İnegöl Belediye Başkanlığının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Sinanbey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Mh</w:t>
      </w:r>
      <w:proofErr w:type="spellEnd"/>
      <w:r>
        <w:rPr>
          <w:color w:val="000000"/>
          <w:sz w:val="18"/>
          <w:szCs w:val="18"/>
        </w:rPr>
        <w:t>. Nuri Doğrul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Cd</w:t>
      </w:r>
      <w:proofErr w:type="spellEnd"/>
      <w:r>
        <w:rPr>
          <w:color w:val="000000"/>
          <w:sz w:val="18"/>
          <w:szCs w:val="18"/>
        </w:rPr>
        <w:t>. No</w:t>
      </w:r>
      <w:proofErr w:type="gramStart"/>
      <w:r>
        <w:rPr>
          <w:rStyle w:val="grame"/>
          <w:color w:val="000000"/>
          <w:sz w:val="18"/>
          <w:szCs w:val="18"/>
        </w:rPr>
        <w:t>.: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1 - İNEGÖL adresine, iadeli taahhütlü posta vasıtasıyla gönderilebilir. Posta ile gönderilecek tekliflerde; teklif edilen değer ihaleye iştirak edenin son teklifi olarak değerlendirilecektir. Postadaki gecikmeler dikkate alınmayacaktır.</w:t>
      </w:r>
    </w:p>
    <w:p w:rsidR="00A02601" w:rsidRDefault="00A02601" w:rsidP="00A02601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5319/1-1</w:t>
      </w:r>
    </w:p>
    <w:p w:rsidR="00A02601" w:rsidRDefault="00A02601" w:rsidP="00A02601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5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DD721D" w:rsidRPr="00A02601" w:rsidRDefault="00DD721D" w:rsidP="00A02601"/>
    <w:sectPr w:rsidR="00DD721D" w:rsidRPr="00A0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1383"/>
    <w:multiLevelType w:val="multilevel"/>
    <w:tmpl w:val="68EC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80"/>
    <w:rsid w:val="00072BA5"/>
    <w:rsid w:val="00090BFF"/>
    <w:rsid w:val="000A2AEF"/>
    <w:rsid w:val="00207A55"/>
    <w:rsid w:val="002A68BA"/>
    <w:rsid w:val="002F60DA"/>
    <w:rsid w:val="003B3E0A"/>
    <w:rsid w:val="00567212"/>
    <w:rsid w:val="0060224F"/>
    <w:rsid w:val="0063785B"/>
    <w:rsid w:val="0076614E"/>
    <w:rsid w:val="00772542"/>
    <w:rsid w:val="007C3F6B"/>
    <w:rsid w:val="007F2EA5"/>
    <w:rsid w:val="0090344A"/>
    <w:rsid w:val="00A02601"/>
    <w:rsid w:val="00A67980"/>
    <w:rsid w:val="00B302A7"/>
    <w:rsid w:val="00B355A3"/>
    <w:rsid w:val="00BD009B"/>
    <w:rsid w:val="00CA1104"/>
    <w:rsid w:val="00CB4EB4"/>
    <w:rsid w:val="00CB7FEE"/>
    <w:rsid w:val="00DD721D"/>
    <w:rsid w:val="00E3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287E4-6823-48B1-929F-0BFB9549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67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D7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6798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6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67980"/>
    <w:rPr>
      <w:b/>
      <w:bCs/>
    </w:rPr>
  </w:style>
  <w:style w:type="character" w:customStyle="1" w:styleId="apple-converted-space">
    <w:name w:val="apple-converted-space"/>
    <w:basedOn w:val="VarsaylanParagrafYazTipi"/>
    <w:rsid w:val="00A67980"/>
  </w:style>
  <w:style w:type="character" w:styleId="Kpr">
    <w:name w:val="Hyperlink"/>
    <w:basedOn w:val="VarsaylanParagrafYazTipi"/>
    <w:uiPriority w:val="99"/>
    <w:semiHidden/>
    <w:unhideWhenUsed/>
    <w:rsid w:val="00A6798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D72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pellchecker-word-highlight">
    <w:name w:val="spellchecker-word-highlight"/>
    <w:basedOn w:val="VarsaylanParagrafYazTipi"/>
    <w:rsid w:val="00DD721D"/>
  </w:style>
  <w:style w:type="character" w:customStyle="1" w:styleId="grame">
    <w:name w:val="grame"/>
    <w:basedOn w:val="VarsaylanParagrafYazTipi"/>
    <w:rsid w:val="00090BFF"/>
  </w:style>
  <w:style w:type="character" w:customStyle="1" w:styleId="spelle">
    <w:name w:val="spelle"/>
    <w:basedOn w:val="VarsaylanParagrafYazTipi"/>
    <w:rsid w:val="00090BFF"/>
  </w:style>
  <w:style w:type="paragraph" w:customStyle="1" w:styleId="gvdemetni21">
    <w:name w:val="gvdemetni21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0">
    <w:name w:val="gvdemetni20"/>
    <w:basedOn w:val="VarsaylanParagrafYazTipi"/>
    <w:rsid w:val="00A02601"/>
  </w:style>
  <w:style w:type="paragraph" w:customStyle="1" w:styleId="gvdemetni0">
    <w:name w:val="gvdemetni0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kaln">
    <w:name w:val="gvdemetnikaln"/>
    <w:basedOn w:val="VarsaylanParagrafYazTipi"/>
    <w:rsid w:val="00A02601"/>
  </w:style>
  <w:style w:type="character" w:customStyle="1" w:styleId="gvdemetni212pt">
    <w:name w:val="gvdemetni212pt"/>
    <w:basedOn w:val="VarsaylanParagrafYazTipi"/>
    <w:rsid w:val="00A02601"/>
  </w:style>
  <w:style w:type="paragraph" w:customStyle="1" w:styleId="gvdemetni50">
    <w:name w:val="gvdemetni50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5timesnewroman">
    <w:name w:val="gvdemetni5timesnewroman"/>
    <w:basedOn w:val="VarsaylanParagrafYazTipi"/>
    <w:rsid w:val="00A0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69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6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8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7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50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6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9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1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5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5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1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40624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3</cp:revision>
  <dcterms:created xsi:type="dcterms:W3CDTF">2014-06-24T06:03:00Z</dcterms:created>
  <dcterms:modified xsi:type="dcterms:W3CDTF">2014-06-24T07:29:00Z</dcterms:modified>
</cp:coreProperties>
</file>