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1B" w:rsidRPr="009E101B" w:rsidRDefault="00113219" w:rsidP="009E101B">
      <w:pPr>
        <w:spacing w:after="0" w:line="240" w:lineRule="atLeast"/>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T</w:t>
      </w:r>
      <w:bookmarkStart w:id="0" w:name="_GoBack"/>
      <w:bookmarkEnd w:id="0"/>
      <w:r w:rsidR="009E101B" w:rsidRPr="009E101B">
        <w:rPr>
          <w:rFonts w:ascii="Times New Roman" w:eastAsia="Times New Roman" w:hAnsi="Times New Roman" w:cs="Times New Roman"/>
          <w:color w:val="000000"/>
          <w:sz w:val="18"/>
          <w:szCs w:val="18"/>
          <w:lang w:eastAsia="tr-TR"/>
        </w:rPr>
        <w:t>AŞINMAZ MAL SATILACAKTIR</w:t>
      </w:r>
    </w:p>
    <w:p w:rsidR="009E101B" w:rsidRPr="009E101B" w:rsidRDefault="009E101B" w:rsidP="009E101B">
      <w:pPr>
        <w:spacing w:after="0" w:line="240" w:lineRule="atLeast"/>
        <w:ind w:firstLine="567"/>
        <w:jc w:val="both"/>
        <w:rPr>
          <w:rFonts w:ascii="Times New Roman" w:eastAsia="Times New Roman" w:hAnsi="Times New Roman" w:cs="Times New Roman"/>
          <w:color w:val="000000"/>
          <w:sz w:val="20"/>
          <w:szCs w:val="20"/>
          <w:lang w:eastAsia="tr-TR"/>
        </w:rPr>
      </w:pPr>
      <w:r w:rsidRPr="009E101B">
        <w:rPr>
          <w:rFonts w:ascii="Times New Roman" w:eastAsia="Times New Roman" w:hAnsi="Times New Roman" w:cs="Times New Roman"/>
          <w:b/>
          <w:bCs/>
          <w:color w:val="0000CC"/>
          <w:sz w:val="18"/>
          <w:szCs w:val="18"/>
          <w:lang w:eastAsia="tr-TR"/>
        </w:rPr>
        <w:t>Ankara Büyükşehir Belediye Başkanlığından:</w:t>
      </w:r>
    </w:p>
    <w:p w:rsidR="009E101B" w:rsidRPr="009E101B" w:rsidRDefault="009E101B" w:rsidP="009E101B">
      <w:pPr>
        <w:spacing w:after="0" w:line="240" w:lineRule="atLeast"/>
        <w:ind w:firstLine="567"/>
        <w:jc w:val="both"/>
        <w:rPr>
          <w:rFonts w:ascii="Times New Roman" w:eastAsia="Times New Roman" w:hAnsi="Times New Roman" w:cs="Times New Roman"/>
          <w:color w:val="000000"/>
          <w:sz w:val="20"/>
          <w:szCs w:val="20"/>
          <w:lang w:eastAsia="tr-TR"/>
        </w:rPr>
      </w:pPr>
      <w:r w:rsidRPr="009E101B">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 2886 sayılı Kanunun 36. maddesi gereğince, Kapalı Zarf usulü ile peşin bedelle mülkiyet satışı yapılacaktır.</w:t>
      </w:r>
    </w:p>
    <w:p w:rsidR="009E101B" w:rsidRPr="009E101B" w:rsidRDefault="009E101B" w:rsidP="009E101B">
      <w:pPr>
        <w:spacing w:after="0" w:line="240" w:lineRule="atLeast"/>
        <w:ind w:firstLine="567"/>
        <w:jc w:val="both"/>
        <w:rPr>
          <w:rFonts w:ascii="Times New Roman" w:eastAsia="Times New Roman" w:hAnsi="Times New Roman" w:cs="Times New Roman"/>
          <w:color w:val="000000"/>
          <w:sz w:val="20"/>
          <w:szCs w:val="20"/>
          <w:lang w:eastAsia="tr-TR"/>
        </w:rPr>
      </w:pPr>
      <w:r w:rsidRPr="009E101B">
        <w:rPr>
          <w:rFonts w:ascii="Times New Roman" w:eastAsia="Times New Roman" w:hAnsi="Times New Roman" w:cs="Times New Roman"/>
          <w:color w:val="000000"/>
          <w:sz w:val="18"/>
          <w:szCs w:val="18"/>
          <w:lang w:eastAsia="tr-TR"/>
        </w:rPr>
        <w:t>1 - İhale 08.10.2015 tarihinde Hipodrom Caddesi No: 5’deki Belediye Hizmet binasının 18. katında bulunan ENCÜMEN salonunda toplanacak Belediye ENCÜMENİ'nce yapılacaktır.</w:t>
      </w:r>
    </w:p>
    <w:p w:rsidR="009E101B" w:rsidRPr="009E101B" w:rsidRDefault="009E101B" w:rsidP="009E101B">
      <w:pPr>
        <w:spacing w:after="0" w:line="240" w:lineRule="atLeast"/>
        <w:ind w:firstLine="567"/>
        <w:jc w:val="both"/>
        <w:rPr>
          <w:rFonts w:ascii="Times New Roman" w:eastAsia="Times New Roman" w:hAnsi="Times New Roman" w:cs="Times New Roman"/>
          <w:color w:val="000000"/>
          <w:sz w:val="20"/>
          <w:szCs w:val="20"/>
          <w:lang w:eastAsia="tr-TR"/>
        </w:rPr>
      </w:pPr>
      <w:r w:rsidRPr="009E101B">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14.katında bulunan EMLAK ve İSTİMLAK DAİRESİ BAŞKANLIĞI Taşınmazlar Şube Müdürlüğünde görülebilir.</w:t>
      </w:r>
    </w:p>
    <w:p w:rsidR="009E101B" w:rsidRPr="009E101B" w:rsidRDefault="009E101B" w:rsidP="009E101B">
      <w:pPr>
        <w:spacing w:after="0" w:line="240" w:lineRule="atLeast"/>
        <w:ind w:firstLine="567"/>
        <w:jc w:val="both"/>
        <w:rPr>
          <w:rFonts w:ascii="Times New Roman" w:eastAsia="Times New Roman" w:hAnsi="Times New Roman" w:cs="Times New Roman"/>
          <w:color w:val="000000"/>
          <w:sz w:val="20"/>
          <w:szCs w:val="20"/>
          <w:lang w:eastAsia="tr-TR"/>
        </w:rPr>
      </w:pPr>
      <w:r w:rsidRPr="009E101B">
        <w:rPr>
          <w:rFonts w:ascii="Times New Roman" w:eastAsia="Times New Roman" w:hAnsi="Times New Roman" w:cs="Times New Roman"/>
          <w:color w:val="000000"/>
          <w:sz w:val="18"/>
          <w:szCs w:val="18"/>
          <w:lang w:eastAsia="tr-TR"/>
        </w:rPr>
        <w:t>3 - İstekliler, Şartnamenin 2. Maddesinde yazılı ‘‘ İhaleye girebilmek için isteklilerde aranan şartları ’’ sağlamak zorundadır. Şartnameye uygun olmayan veya içinde şartname hükümleri dışında şartlar ihtiva eden teklifler geçersiz sayılacaktır. Buna göre isteklilerde aranacak bilgi ve belgeler;</w:t>
      </w:r>
    </w:p>
    <w:p w:rsidR="009E101B" w:rsidRPr="009E101B" w:rsidRDefault="009E101B" w:rsidP="009E101B">
      <w:pPr>
        <w:spacing w:after="0" w:line="240" w:lineRule="atLeast"/>
        <w:ind w:firstLine="567"/>
        <w:jc w:val="both"/>
        <w:rPr>
          <w:rFonts w:ascii="Times New Roman" w:eastAsia="Times New Roman" w:hAnsi="Times New Roman" w:cs="Times New Roman"/>
          <w:color w:val="000000"/>
          <w:sz w:val="20"/>
          <w:szCs w:val="20"/>
          <w:lang w:eastAsia="tr-TR"/>
        </w:rPr>
      </w:pPr>
      <w:r w:rsidRPr="009E101B">
        <w:rPr>
          <w:rFonts w:ascii="Times New Roman" w:eastAsia="Times New Roman" w:hAnsi="Times New Roman" w:cs="Times New Roman"/>
          <w:color w:val="000000"/>
          <w:sz w:val="18"/>
          <w:szCs w:val="18"/>
          <w:lang w:eastAsia="tr-TR"/>
        </w:rPr>
        <w:t>- Kimlik ve Yetki Belgeleri,</w:t>
      </w:r>
    </w:p>
    <w:p w:rsidR="009E101B" w:rsidRPr="009E101B" w:rsidRDefault="009E101B" w:rsidP="009E101B">
      <w:pPr>
        <w:spacing w:after="0" w:line="240" w:lineRule="atLeast"/>
        <w:ind w:firstLine="567"/>
        <w:jc w:val="both"/>
        <w:rPr>
          <w:rFonts w:ascii="Times New Roman" w:eastAsia="Times New Roman" w:hAnsi="Times New Roman" w:cs="Times New Roman"/>
          <w:color w:val="000000"/>
          <w:sz w:val="20"/>
          <w:szCs w:val="20"/>
          <w:lang w:eastAsia="tr-TR"/>
        </w:rPr>
      </w:pPr>
      <w:r w:rsidRPr="009E101B">
        <w:rPr>
          <w:rFonts w:ascii="Times New Roman" w:eastAsia="Times New Roman" w:hAnsi="Times New Roman" w:cs="Times New Roman"/>
          <w:color w:val="000000"/>
          <w:sz w:val="18"/>
          <w:szCs w:val="18"/>
          <w:lang w:eastAsia="tr-TR"/>
        </w:rPr>
        <w:t>- Yer Görme Belgesi,</w:t>
      </w:r>
    </w:p>
    <w:p w:rsidR="009E101B" w:rsidRPr="009E101B" w:rsidRDefault="009E101B" w:rsidP="009E101B">
      <w:pPr>
        <w:spacing w:after="0" w:line="240" w:lineRule="atLeast"/>
        <w:ind w:firstLine="567"/>
        <w:jc w:val="both"/>
        <w:rPr>
          <w:rFonts w:ascii="Times New Roman" w:eastAsia="Times New Roman" w:hAnsi="Times New Roman" w:cs="Times New Roman"/>
          <w:color w:val="000000"/>
          <w:sz w:val="20"/>
          <w:szCs w:val="20"/>
          <w:lang w:eastAsia="tr-TR"/>
        </w:rPr>
      </w:pPr>
      <w:r w:rsidRPr="009E101B">
        <w:rPr>
          <w:rFonts w:ascii="Times New Roman" w:eastAsia="Times New Roman" w:hAnsi="Times New Roman" w:cs="Times New Roman"/>
          <w:color w:val="000000"/>
          <w:sz w:val="18"/>
          <w:szCs w:val="18"/>
          <w:lang w:eastAsia="tr-TR"/>
        </w:rPr>
        <w:t>- İkametgah Belgesi,</w:t>
      </w:r>
    </w:p>
    <w:p w:rsidR="009E101B" w:rsidRPr="009E101B" w:rsidRDefault="009E101B" w:rsidP="009E101B">
      <w:pPr>
        <w:spacing w:after="0" w:line="240" w:lineRule="atLeast"/>
        <w:ind w:firstLine="567"/>
        <w:jc w:val="both"/>
        <w:rPr>
          <w:rFonts w:ascii="Times New Roman" w:eastAsia="Times New Roman" w:hAnsi="Times New Roman" w:cs="Times New Roman"/>
          <w:color w:val="000000"/>
          <w:sz w:val="20"/>
          <w:szCs w:val="20"/>
          <w:lang w:eastAsia="tr-TR"/>
        </w:rPr>
      </w:pPr>
      <w:r w:rsidRPr="009E101B">
        <w:rPr>
          <w:rFonts w:ascii="Times New Roman" w:eastAsia="Times New Roman" w:hAnsi="Times New Roman" w:cs="Times New Roman"/>
          <w:color w:val="000000"/>
          <w:sz w:val="18"/>
          <w:szCs w:val="18"/>
          <w:lang w:eastAsia="tr-TR"/>
        </w:rPr>
        <w:t>- Teklif Mektubu,</w:t>
      </w:r>
    </w:p>
    <w:p w:rsidR="009E101B" w:rsidRPr="009E101B" w:rsidRDefault="009E101B" w:rsidP="009E101B">
      <w:pPr>
        <w:spacing w:after="0" w:line="240" w:lineRule="atLeast"/>
        <w:ind w:firstLine="567"/>
        <w:jc w:val="both"/>
        <w:rPr>
          <w:rFonts w:ascii="Times New Roman" w:eastAsia="Times New Roman" w:hAnsi="Times New Roman" w:cs="Times New Roman"/>
          <w:color w:val="000000"/>
          <w:sz w:val="20"/>
          <w:szCs w:val="20"/>
          <w:lang w:eastAsia="tr-TR"/>
        </w:rPr>
      </w:pPr>
      <w:r w:rsidRPr="009E101B">
        <w:rPr>
          <w:rFonts w:ascii="Times New Roman" w:eastAsia="Times New Roman" w:hAnsi="Times New Roman" w:cs="Times New Roman"/>
          <w:color w:val="000000"/>
          <w:sz w:val="18"/>
          <w:szCs w:val="18"/>
          <w:lang w:eastAsia="tr-TR"/>
        </w:rPr>
        <w:t>- Şartname Alındı Makbuzu,</w:t>
      </w:r>
    </w:p>
    <w:p w:rsidR="009E101B" w:rsidRPr="009E101B" w:rsidRDefault="009E101B" w:rsidP="009E101B">
      <w:pPr>
        <w:spacing w:after="0" w:line="240" w:lineRule="atLeast"/>
        <w:ind w:firstLine="567"/>
        <w:jc w:val="both"/>
        <w:rPr>
          <w:rFonts w:ascii="Times New Roman" w:eastAsia="Times New Roman" w:hAnsi="Times New Roman" w:cs="Times New Roman"/>
          <w:color w:val="000000"/>
          <w:sz w:val="20"/>
          <w:szCs w:val="20"/>
          <w:lang w:eastAsia="tr-TR"/>
        </w:rPr>
      </w:pPr>
      <w:r w:rsidRPr="009E101B">
        <w:rPr>
          <w:rFonts w:ascii="Times New Roman" w:eastAsia="Times New Roman" w:hAnsi="Times New Roman" w:cs="Times New Roman"/>
          <w:color w:val="000000"/>
          <w:sz w:val="18"/>
          <w:szCs w:val="18"/>
          <w:lang w:eastAsia="tr-TR"/>
        </w:rPr>
        <w:t>- Taşınmaz Mal Satış Şartnamesi,</w:t>
      </w:r>
    </w:p>
    <w:p w:rsidR="009E101B" w:rsidRPr="009E101B" w:rsidRDefault="009E101B" w:rsidP="009E101B">
      <w:pPr>
        <w:spacing w:after="0" w:line="240" w:lineRule="atLeast"/>
        <w:ind w:firstLine="567"/>
        <w:jc w:val="both"/>
        <w:rPr>
          <w:rFonts w:ascii="Times New Roman" w:eastAsia="Times New Roman" w:hAnsi="Times New Roman" w:cs="Times New Roman"/>
          <w:color w:val="000000"/>
          <w:sz w:val="20"/>
          <w:szCs w:val="20"/>
          <w:lang w:eastAsia="tr-TR"/>
        </w:rPr>
      </w:pPr>
      <w:r w:rsidRPr="009E101B">
        <w:rPr>
          <w:rFonts w:ascii="Times New Roman" w:eastAsia="Times New Roman" w:hAnsi="Times New Roman" w:cs="Times New Roman"/>
          <w:color w:val="000000"/>
          <w:sz w:val="18"/>
          <w:szCs w:val="18"/>
          <w:lang w:eastAsia="tr-TR"/>
        </w:rPr>
        <w:t>- Teminat Alındı Makbuzu veya 2886 sayılı Kanuna uygun Banka Teminat Mektubu,</w:t>
      </w:r>
    </w:p>
    <w:p w:rsidR="009E101B" w:rsidRPr="009E101B" w:rsidRDefault="009E101B" w:rsidP="009E101B">
      <w:pPr>
        <w:spacing w:after="0" w:line="240" w:lineRule="atLeast"/>
        <w:ind w:firstLine="567"/>
        <w:jc w:val="both"/>
        <w:rPr>
          <w:rFonts w:ascii="Times New Roman" w:eastAsia="Times New Roman" w:hAnsi="Times New Roman" w:cs="Times New Roman"/>
          <w:color w:val="000000"/>
          <w:sz w:val="20"/>
          <w:szCs w:val="20"/>
          <w:lang w:eastAsia="tr-TR"/>
        </w:rPr>
      </w:pPr>
      <w:r w:rsidRPr="009E101B">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9E101B" w:rsidRPr="009E101B" w:rsidRDefault="009E101B" w:rsidP="009E101B">
      <w:pPr>
        <w:spacing w:after="0" w:line="240" w:lineRule="atLeast"/>
        <w:ind w:firstLine="567"/>
        <w:jc w:val="both"/>
        <w:rPr>
          <w:rFonts w:ascii="Times New Roman" w:eastAsia="Times New Roman" w:hAnsi="Times New Roman" w:cs="Times New Roman"/>
          <w:color w:val="000000"/>
          <w:sz w:val="20"/>
          <w:szCs w:val="20"/>
          <w:lang w:eastAsia="tr-TR"/>
        </w:rPr>
      </w:pPr>
      <w:r w:rsidRPr="009E101B">
        <w:rPr>
          <w:rFonts w:ascii="Times New Roman" w:eastAsia="Times New Roman" w:hAnsi="Times New Roman" w:cs="Times New Roman"/>
          <w:color w:val="000000"/>
          <w:sz w:val="18"/>
          <w:szCs w:val="18"/>
          <w:lang w:eastAsia="tr-TR"/>
        </w:rPr>
        <w:t>5 - İhale için verilen teklif mektupları verildikten sonra geri alınamaz.</w:t>
      </w:r>
    </w:p>
    <w:p w:rsidR="009E101B" w:rsidRPr="009E101B" w:rsidRDefault="009E101B" w:rsidP="009E101B">
      <w:pPr>
        <w:spacing w:after="0" w:line="240" w:lineRule="atLeast"/>
        <w:ind w:firstLine="567"/>
        <w:jc w:val="both"/>
        <w:rPr>
          <w:rFonts w:ascii="Times New Roman" w:eastAsia="Times New Roman" w:hAnsi="Times New Roman" w:cs="Times New Roman"/>
          <w:color w:val="000000"/>
          <w:sz w:val="20"/>
          <w:szCs w:val="20"/>
          <w:lang w:eastAsia="tr-TR"/>
        </w:rPr>
      </w:pPr>
      <w:r w:rsidRPr="009E101B">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9E101B" w:rsidRPr="009E101B" w:rsidRDefault="009E101B" w:rsidP="009E101B">
      <w:pPr>
        <w:spacing w:after="0" w:line="240" w:lineRule="atLeast"/>
        <w:ind w:firstLine="567"/>
        <w:jc w:val="both"/>
        <w:rPr>
          <w:rFonts w:ascii="Times New Roman" w:eastAsia="Times New Roman" w:hAnsi="Times New Roman" w:cs="Times New Roman"/>
          <w:color w:val="000000"/>
          <w:sz w:val="20"/>
          <w:szCs w:val="20"/>
          <w:lang w:eastAsia="tr-TR"/>
        </w:rPr>
      </w:pPr>
      <w:r w:rsidRPr="009E101B">
        <w:rPr>
          <w:rFonts w:ascii="Times New Roman" w:eastAsia="Times New Roman" w:hAnsi="Times New Roman" w:cs="Times New Roman"/>
          <w:color w:val="000000"/>
          <w:sz w:val="18"/>
          <w:szCs w:val="18"/>
          <w:lang w:eastAsia="tr-TR"/>
        </w:rPr>
        <w:t>7 -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9E101B" w:rsidRPr="009E101B" w:rsidRDefault="009E101B" w:rsidP="009E101B">
      <w:pPr>
        <w:spacing w:after="0" w:line="240" w:lineRule="atLeast"/>
        <w:ind w:firstLine="567"/>
        <w:jc w:val="both"/>
        <w:rPr>
          <w:rFonts w:ascii="Times New Roman" w:eastAsia="Times New Roman" w:hAnsi="Times New Roman" w:cs="Times New Roman"/>
          <w:color w:val="000000"/>
          <w:sz w:val="20"/>
          <w:szCs w:val="20"/>
          <w:lang w:eastAsia="tr-TR"/>
        </w:rPr>
      </w:pPr>
      <w:r w:rsidRPr="009E101B">
        <w:rPr>
          <w:rFonts w:ascii="Times New Roman" w:eastAsia="Times New Roman" w:hAnsi="Times New Roman" w:cs="Times New Roman"/>
          <w:color w:val="000000"/>
          <w:sz w:val="18"/>
          <w:szCs w:val="18"/>
          <w:lang w:eastAsia="tr-TR"/>
        </w:rPr>
        <w:t>8 - Satış şartnamesinde belirtilen hususlarla taşınmaza ait dosyasındaki bilgileri ve tapudaki takyidatları alıcı aynen kabul etmiş sayılır. İhalenin kesinleşmesinden sonra ihale uhdesinde kalanlar, satış şartnamesine aykırı bir talepte bulunamazlar.</w:t>
      </w:r>
    </w:p>
    <w:p w:rsidR="009E101B" w:rsidRPr="009E101B" w:rsidRDefault="009E101B" w:rsidP="009E101B">
      <w:pPr>
        <w:spacing w:after="0" w:line="240" w:lineRule="atLeast"/>
        <w:ind w:firstLine="567"/>
        <w:jc w:val="both"/>
        <w:rPr>
          <w:rFonts w:ascii="Times New Roman" w:eastAsia="Times New Roman" w:hAnsi="Times New Roman" w:cs="Times New Roman"/>
          <w:color w:val="000000"/>
          <w:sz w:val="20"/>
          <w:szCs w:val="20"/>
          <w:lang w:eastAsia="tr-TR"/>
        </w:rPr>
      </w:pPr>
      <w:r w:rsidRPr="009E101B">
        <w:rPr>
          <w:rFonts w:ascii="Times New Roman" w:eastAsia="Times New Roman" w:hAnsi="Times New Roman" w:cs="Times New Roman"/>
          <w:color w:val="000000"/>
          <w:sz w:val="18"/>
          <w:szCs w:val="18"/>
          <w:lang w:eastAsia="tr-TR"/>
        </w:rPr>
        <w:t>9 - Satıştan mütevellit bütün vergi, resmi harç, ilan giderleri, tapu harçları, proje ortaklık giderleri, alım satım giderleri, gibi ödenmesi gereken her türlü giderler alıcıya ait olup, alıcı tarafından kanuni süresinde ödenecektir.</w:t>
      </w:r>
    </w:p>
    <w:p w:rsidR="009E101B" w:rsidRPr="009E101B" w:rsidRDefault="009E101B" w:rsidP="009E101B">
      <w:pPr>
        <w:spacing w:after="0" w:line="240" w:lineRule="atLeast"/>
        <w:ind w:firstLine="567"/>
        <w:jc w:val="both"/>
        <w:rPr>
          <w:rFonts w:ascii="Times New Roman" w:eastAsia="Times New Roman" w:hAnsi="Times New Roman" w:cs="Times New Roman"/>
          <w:color w:val="000000"/>
          <w:sz w:val="20"/>
          <w:szCs w:val="20"/>
          <w:lang w:eastAsia="tr-TR"/>
        </w:rPr>
      </w:pPr>
      <w:r w:rsidRPr="009E101B">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serbesttir.ENCÜMEN’ce uygun görülerek karara bağlanan ihale kararı ise; İta Amiri’nin ONAY’ını takiben geçerlilik kazanacağı gibi, İtaAmiri’nin ihaleyi onaylamaması halinde, iştirakçi idareye karşı herhangi bir hak iddiasında bulunamaz.</w:t>
      </w:r>
    </w:p>
    <w:p w:rsidR="009E101B" w:rsidRPr="009E101B" w:rsidRDefault="009E101B" w:rsidP="009E101B">
      <w:pPr>
        <w:spacing w:after="0" w:line="240" w:lineRule="atLeast"/>
        <w:ind w:firstLine="567"/>
        <w:jc w:val="both"/>
        <w:rPr>
          <w:rFonts w:ascii="Times New Roman" w:eastAsia="Times New Roman" w:hAnsi="Times New Roman" w:cs="Times New Roman"/>
          <w:color w:val="000000"/>
          <w:sz w:val="20"/>
          <w:szCs w:val="20"/>
          <w:lang w:eastAsia="tr-TR"/>
        </w:rPr>
      </w:pPr>
      <w:r w:rsidRPr="009E101B">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9E101B" w:rsidRPr="009E101B" w:rsidRDefault="009E101B" w:rsidP="009E101B">
      <w:pPr>
        <w:spacing w:after="0" w:line="240" w:lineRule="atLeast"/>
        <w:ind w:firstLine="567"/>
        <w:jc w:val="both"/>
        <w:rPr>
          <w:rFonts w:ascii="Times New Roman" w:eastAsia="Times New Roman" w:hAnsi="Times New Roman" w:cs="Times New Roman"/>
          <w:color w:val="000000"/>
          <w:sz w:val="20"/>
          <w:szCs w:val="20"/>
          <w:lang w:eastAsia="tr-TR"/>
        </w:rPr>
      </w:pPr>
      <w:r w:rsidRPr="009E101B">
        <w:rPr>
          <w:rFonts w:ascii="Times New Roman" w:eastAsia="Times New Roman" w:hAnsi="Times New Roman" w:cs="Times New Roman"/>
          <w:color w:val="000000"/>
          <w:sz w:val="18"/>
          <w:szCs w:val="18"/>
          <w:lang w:eastAsia="tr-TR"/>
        </w:rPr>
        <w:t> </w:t>
      </w:r>
    </w:p>
    <w:tbl>
      <w:tblPr>
        <w:tblW w:w="11340" w:type="dxa"/>
        <w:tblInd w:w="-1144" w:type="dxa"/>
        <w:tblCellMar>
          <w:left w:w="0" w:type="dxa"/>
          <w:right w:w="0" w:type="dxa"/>
        </w:tblCellMar>
        <w:tblLook w:val="04A0" w:firstRow="1" w:lastRow="0" w:firstColumn="1" w:lastColumn="0" w:noHBand="0" w:noVBand="1"/>
      </w:tblPr>
      <w:tblGrid>
        <w:gridCol w:w="477"/>
        <w:gridCol w:w="1175"/>
        <w:gridCol w:w="731"/>
        <w:gridCol w:w="1030"/>
        <w:gridCol w:w="1003"/>
        <w:gridCol w:w="598"/>
        <w:gridCol w:w="1091"/>
        <w:gridCol w:w="1252"/>
        <w:gridCol w:w="681"/>
        <w:gridCol w:w="1302"/>
        <w:gridCol w:w="1390"/>
        <w:gridCol w:w="610"/>
      </w:tblGrid>
      <w:tr w:rsidR="009E101B" w:rsidRPr="009E101B" w:rsidTr="009E101B">
        <w:trPr>
          <w:trHeight w:val="5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sz w:val="18"/>
                <w:szCs w:val="18"/>
                <w:lang w:eastAsia="tr-TR"/>
              </w:rPr>
              <w:t>Sıra</w:t>
            </w:r>
          </w:p>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sz w:val="18"/>
                <w:szCs w:val="18"/>
                <w:lang w:eastAsia="tr-TR"/>
              </w:rPr>
              <w:t>Ada/Parsel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sz w:val="18"/>
                <w:szCs w:val="18"/>
                <w:lang w:eastAsia="tr-TR"/>
              </w:rPr>
              <w:t>Alanı (m</w:t>
            </w:r>
            <w:r w:rsidRPr="009E101B">
              <w:rPr>
                <w:rFonts w:ascii="Times New Roman" w:eastAsia="Times New Roman" w:hAnsi="Times New Roman" w:cs="Times New Roman"/>
                <w:sz w:val="18"/>
                <w:szCs w:val="18"/>
                <w:vertAlign w:val="superscript"/>
                <w:lang w:eastAsia="tr-TR"/>
              </w:rPr>
              <w:t>2</w:t>
            </w:r>
            <w:r w:rsidRPr="009E101B">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sz w:val="18"/>
                <w:szCs w:val="18"/>
                <w:lang w:eastAsia="tr-TR"/>
              </w:rPr>
              <w:t>Hisse</w:t>
            </w:r>
          </w:p>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sz w:val="18"/>
                <w:szCs w:val="18"/>
                <w:lang w:eastAsia="tr-TR"/>
              </w:rPr>
              <w:t>(m</w:t>
            </w:r>
            <w:r w:rsidRPr="009E101B">
              <w:rPr>
                <w:rFonts w:ascii="Times New Roman" w:eastAsia="Times New Roman" w:hAnsi="Times New Roman" w:cs="Times New Roman"/>
                <w:sz w:val="18"/>
                <w:szCs w:val="18"/>
                <w:vertAlign w:val="superscript"/>
                <w:lang w:eastAsia="tr-TR"/>
              </w:rPr>
              <w:t>2</w:t>
            </w:r>
            <w:r w:rsidRPr="009E101B">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sz w:val="18"/>
                <w:szCs w:val="18"/>
                <w:lang w:eastAsia="tr-TR"/>
              </w:rPr>
              <w:t>Plan Amacı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sz w:val="18"/>
                <w:szCs w:val="18"/>
                <w:lang w:eastAsia="tr-TR"/>
              </w:rPr>
              <w:t>Hmax</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sz w:val="18"/>
                <w:szCs w:val="18"/>
                <w:lang w:eastAsia="tr-TR"/>
              </w:rPr>
              <w:t>Emsal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sz w:val="18"/>
                <w:szCs w:val="18"/>
                <w:lang w:eastAsia="tr-TR"/>
              </w:rPr>
              <w:t>Muhammen</w:t>
            </w:r>
          </w:p>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sz w:val="18"/>
                <w:szCs w:val="18"/>
                <w:lang w:eastAsia="tr-TR"/>
              </w:rPr>
              <w:t>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sz w:val="18"/>
                <w:szCs w:val="18"/>
                <w:lang w:eastAsia="tr-TR"/>
              </w:rPr>
              <w:t>Geçici Teminat</w:t>
            </w:r>
          </w:p>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sz w:val="18"/>
                <w:szCs w:val="18"/>
                <w:lang w:eastAsia="tr-TR"/>
              </w:rPr>
              <w:t>İhale</w:t>
            </w:r>
          </w:p>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sz w:val="18"/>
                <w:szCs w:val="18"/>
                <w:lang w:eastAsia="tr-TR"/>
              </w:rPr>
              <w:t>Saati</w:t>
            </w:r>
          </w:p>
        </w:tc>
      </w:tr>
      <w:tr w:rsidR="009E101B" w:rsidRPr="009E101B" w:rsidTr="009E101B">
        <w:trPr>
          <w:trHeight w:val="414"/>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color w:val="000000"/>
                <w:sz w:val="18"/>
                <w:szCs w:val="18"/>
                <w:lang w:eastAsia="tr-TR"/>
              </w:rPr>
              <w:t>Yenimahalle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color w:val="000000"/>
                <w:sz w:val="18"/>
                <w:szCs w:val="18"/>
                <w:lang w:eastAsia="tr-TR"/>
              </w:rPr>
              <w:t>Ergazi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color w:val="000000"/>
                <w:sz w:val="18"/>
                <w:szCs w:val="18"/>
                <w:lang w:eastAsia="tr-TR"/>
              </w:rPr>
              <w:t>64367/1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color w:val="000000"/>
                <w:sz w:val="18"/>
                <w:szCs w:val="18"/>
                <w:lang w:eastAsia="tr-TR"/>
              </w:rPr>
              <w:t>43,770.00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color w:val="000000"/>
                <w:sz w:val="18"/>
                <w:szCs w:val="18"/>
                <w:lang w:eastAsia="tr-TR"/>
              </w:rPr>
              <w:t>Konut</w:t>
            </w:r>
          </w:p>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color w:val="000000"/>
                <w:sz w:val="18"/>
                <w:szCs w:val="18"/>
                <w:lang w:eastAsia="tr-TR"/>
              </w:rPr>
              <w:t>+</w:t>
            </w:r>
          </w:p>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color w:val="000000"/>
                <w:sz w:val="18"/>
                <w:szCs w:val="18"/>
                <w:lang w:eastAsia="tr-TR"/>
              </w:rPr>
              <w:t>Ticaret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color w:val="000000"/>
                <w:sz w:val="18"/>
                <w:szCs w:val="18"/>
                <w:lang w:eastAsia="tr-TR"/>
              </w:rPr>
              <w:t>Hmax:serbest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color w:val="000000"/>
                <w:sz w:val="18"/>
                <w:szCs w:val="18"/>
                <w:lang w:eastAsia="tr-TR"/>
              </w:rPr>
              <w:t>E:2.00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color w:val="000000"/>
                <w:sz w:val="18"/>
                <w:szCs w:val="18"/>
                <w:lang w:eastAsia="tr-TR"/>
              </w:rPr>
              <w:t>65,655,000.00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color w:val="000000"/>
                <w:sz w:val="18"/>
                <w:szCs w:val="18"/>
                <w:lang w:eastAsia="tr-TR"/>
              </w:rPr>
              <w:t>1,969,650.00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101B" w:rsidRPr="009E101B" w:rsidRDefault="009E101B" w:rsidP="009E101B">
            <w:pPr>
              <w:spacing w:after="0" w:line="240" w:lineRule="atLeast"/>
              <w:jc w:val="center"/>
              <w:rPr>
                <w:rFonts w:ascii="Times New Roman" w:eastAsia="Times New Roman" w:hAnsi="Times New Roman" w:cs="Times New Roman"/>
                <w:sz w:val="20"/>
                <w:szCs w:val="20"/>
                <w:lang w:eastAsia="tr-TR"/>
              </w:rPr>
            </w:pPr>
            <w:r w:rsidRPr="009E101B">
              <w:rPr>
                <w:rFonts w:ascii="Times New Roman" w:eastAsia="Times New Roman" w:hAnsi="Times New Roman" w:cs="Times New Roman"/>
                <w:color w:val="000000"/>
                <w:sz w:val="18"/>
                <w:szCs w:val="18"/>
                <w:lang w:eastAsia="tr-TR"/>
              </w:rPr>
              <w:t>14:00</w:t>
            </w:r>
          </w:p>
        </w:tc>
      </w:tr>
    </w:tbl>
    <w:p w:rsidR="009E101B" w:rsidRPr="009E101B" w:rsidRDefault="009E101B" w:rsidP="009E101B">
      <w:pPr>
        <w:spacing w:before="20" w:after="0" w:line="240" w:lineRule="atLeast"/>
        <w:ind w:firstLine="567"/>
        <w:jc w:val="both"/>
        <w:rPr>
          <w:rFonts w:ascii="Times New Roman" w:eastAsia="Times New Roman" w:hAnsi="Times New Roman" w:cs="Times New Roman"/>
          <w:color w:val="000000"/>
          <w:sz w:val="20"/>
          <w:szCs w:val="20"/>
          <w:lang w:eastAsia="tr-TR"/>
        </w:rPr>
      </w:pPr>
      <w:r w:rsidRPr="009E101B">
        <w:rPr>
          <w:rFonts w:ascii="Times New Roman" w:eastAsia="Times New Roman" w:hAnsi="Times New Roman" w:cs="Times New Roman"/>
          <w:color w:val="000000"/>
          <w:sz w:val="18"/>
          <w:szCs w:val="18"/>
          <w:lang w:eastAsia="tr-TR"/>
        </w:rPr>
        <w:t>Ankara Büyükşehir Belediyesi İnternet Adresi www.ankara.bel.tr</w:t>
      </w:r>
    </w:p>
    <w:p w:rsidR="009E101B" w:rsidRPr="009E101B" w:rsidRDefault="009E101B" w:rsidP="009E101B">
      <w:pPr>
        <w:spacing w:before="20" w:after="0" w:line="240" w:lineRule="atLeast"/>
        <w:ind w:firstLine="567"/>
        <w:jc w:val="right"/>
        <w:rPr>
          <w:rFonts w:ascii="Times New Roman" w:eastAsia="Times New Roman" w:hAnsi="Times New Roman" w:cs="Times New Roman"/>
          <w:color w:val="000000"/>
          <w:sz w:val="20"/>
          <w:szCs w:val="20"/>
          <w:lang w:eastAsia="tr-TR"/>
        </w:rPr>
      </w:pPr>
      <w:r w:rsidRPr="009E101B">
        <w:rPr>
          <w:rFonts w:ascii="Times New Roman" w:eastAsia="Times New Roman" w:hAnsi="Times New Roman" w:cs="Times New Roman"/>
          <w:color w:val="000000"/>
          <w:sz w:val="18"/>
          <w:szCs w:val="18"/>
          <w:lang w:eastAsia="tr-TR"/>
        </w:rPr>
        <w:t>8249/1-1</w:t>
      </w:r>
    </w:p>
    <w:p w:rsidR="009E101B" w:rsidRPr="009E101B" w:rsidRDefault="009E101B" w:rsidP="009E101B">
      <w:pPr>
        <w:spacing w:after="0" w:line="240" w:lineRule="atLeast"/>
        <w:rPr>
          <w:rFonts w:ascii="Times New Roman" w:eastAsia="Times New Roman" w:hAnsi="Times New Roman" w:cs="Times New Roman"/>
          <w:color w:val="000000"/>
          <w:sz w:val="27"/>
          <w:szCs w:val="27"/>
          <w:lang w:eastAsia="tr-TR"/>
        </w:rPr>
      </w:pPr>
      <w:hyperlink r:id="rId4" w:anchor="_top" w:history="1">
        <w:r w:rsidRPr="009E101B">
          <w:rPr>
            <w:rFonts w:ascii="Arial" w:eastAsia="Times New Roman" w:hAnsi="Arial" w:cs="Arial"/>
            <w:color w:val="800080"/>
            <w:sz w:val="28"/>
            <w:szCs w:val="28"/>
            <w:u w:val="single"/>
            <w:lang w:val="en-US" w:eastAsia="tr-TR"/>
          </w:rPr>
          <w:t>▲</w:t>
        </w:r>
      </w:hyperlink>
    </w:p>
    <w:p w:rsidR="00C35A3D" w:rsidRDefault="00C35A3D" w:rsidP="009E101B"/>
    <w:p w:rsidR="009365AF" w:rsidRDefault="009365AF" w:rsidP="009E101B"/>
    <w:sectPr w:rsidR="009365AF" w:rsidSect="00877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116CA"/>
    <w:rsid w:val="00017D30"/>
    <w:rsid w:val="000542D2"/>
    <w:rsid w:val="0008280F"/>
    <w:rsid w:val="00086631"/>
    <w:rsid w:val="000D3189"/>
    <w:rsid w:val="000E1E80"/>
    <w:rsid w:val="00113219"/>
    <w:rsid w:val="00114775"/>
    <w:rsid w:val="00114DC5"/>
    <w:rsid w:val="001439A9"/>
    <w:rsid w:val="00151EFA"/>
    <w:rsid w:val="00176152"/>
    <w:rsid w:val="00181836"/>
    <w:rsid w:val="00193FFA"/>
    <w:rsid w:val="001E660A"/>
    <w:rsid w:val="001E7693"/>
    <w:rsid w:val="002132E5"/>
    <w:rsid w:val="002275F1"/>
    <w:rsid w:val="00232804"/>
    <w:rsid w:val="00241FC9"/>
    <w:rsid w:val="002427A1"/>
    <w:rsid w:val="00246EED"/>
    <w:rsid w:val="00260663"/>
    <w:rsid w:val="00280CE0"/>
    <w:rsid w:val="00282D05"/>
    <w:rsid w:val="002C6F93"/>
    <w:rsid w:val="002E6C36"/>
    <w:rsid w:val="002F2CA7"/>
    <w:rsid w:val="00333CF3"/>
    <w:rsid w:val="00362CA5"/>
    <w:rsid w:val="00366C44"/>
    <w:rsid w:val="003B0361"/>
    <w:rsid w:val="003B4C03"/>
    <w:rsid w:val="00403CA8"/>
    <w:rsid w:val="00404E24"/>
    <w:rsid w:val="0040548C"/>
    <w:rsid w:val="00433D86"/>
    <w:rsid w:val="004A777B"/>
    <w:rsid w:val="004C7715"/>
    <w:rsid w:val="004D3220"/>
    <w:rsid w:val="0050416B"/>
    <w:rsid w:val="00512AE0"/>
    <w:rsid w:val="00520DF8"/>
    <w:rsid w:val="00565762"/>
    <w:rsid w:val="0057443A"/>
    <w:rsid w:val="00580C5B"/>
    <w:rsid w:val="005863E5"/>
    <w:rsid w:val="0059420E"/>
    <w:rsid w:val="005D2D14"/>
    <w:rsid w:val="00641DA4"/>
    <w:rsid w:val="00675670"/>
    <w:rsid w:val="006861F6"/>
    <w:rsid w:val="006D78E0"/>
    <w:rsid w:val="00725870"/>
    <w:rsid w:val="00785980"/>
    <w:rsid w:val="007F74A0"/>
    <w:rsid w:val="00844717"/>
    <w:rsid w:val="00844EED"/>
    <w:rsid w:val="0085404D"/>
    <w:rsid w:val="00872A43"/>
    <w:rsid w:val="008773CE"/>
    <w:rsid w:val="008C5273"/>
    <w:rsid w:val="008D0324"/>
    <w:rsid w:val="00912E32"/>
    <w:rsid w:val="009317BF"/>
    <w:rsid w:val="009365AF"/>
    <w:rsid w:val="009966AE"/>
    <w:rsid w:val="009C565B"/>
    <w:rsid w:val="009D6CAA"/>
    <w:rsid w:val="009E101B"/>
    <w:rsid w:val="009F2DE6"/>
    <w:rsid w:val="009F4578"/>
    <w:rsid w:val="00A00A87"/>
    <w:rsid w:val="00A1156A"/>
    <w:rsid w:val="00A36580"/>
    <w:rsid w:val="00A42331"/>
    <w:rsid w:val="00A65FEF"/>
    <w:rsid w:val="00AB704A"/>
    <w:rsid w:val="00AF5EF3"/>
    <w:rsid w:val="00B14B94"/>
    <w:rsid w:val="00B74899"/>
    <w:rsid w:val="00B95496"/>
    <w:rsid w:val="00BB636B"/>
    <w:rsid w:val="00BC1AD7"/>
    <w:rsid w:val="00BE610E"/>
    <w:rsid w:val="00C17700"/>
    <w:rsid w:val="00C35A3D"/>
    <w:rsid w:val="00C54C03"/>
    <w:rsid w:val="00C773E2"/>
    <w:rsid w:val="00C8198F"/>
    <w:rsid w:val="00CA2636"/>
    <w:rsid w:val="00CD0DCC"/>
    <w:rsid w:val="00CD4723"/>
    <w:rsid w:val="00D22962"/>
    <w:rsid w:val="00D44A5C"/>
    <w:rsid w:val="00D61741"/>
    <w:rsid w:val="00D64A37"/>
    <w:rsid w:val="00D93753"/>
    <w:rsid w:val="00DE456A"/>
    <w:rsid w:val="00E03C07"/>
    <w:rsid w:val="00E17737"/>
    <w:rsid w:val="00E26894"/>
    <w:rsid w:val="00E42FE6"/>
    <w:rsid w:val="00E44ADE"/>
    <w:rsid w:val="00E51C9C"/>
    <w:rsid w:val="00E576A4"/>
    <w:rsid w:val="00E8429F"/>
    <w:rsid w:val="00EA4F88"/>
    <w:rsid w:val="00EC468F"/>
    <w:rsid w:val="00EE3507"/>
    <w:rsid w:val="00F1209A"/>
    <w:rsid w:val="00F34F35"/>
    <w:rsid w:val="00F7478F"/>
    <w:rsid w:val="00F77C92"/>
    <w:rsid w:val="00F869EC"/>
    <w:rsid w:val="00F9153D"/>
    <w:rsid w:val="00F97E48"/>
    <w:rsid w:val="00FC5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512AE0"/>
    <w:rPr>
      <w:b/>
      <w:bCs/>
    </w:rPr>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5/09/20150921-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1</Pages>
  <Words>480</Words>
  <Characters>2740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89</cp:revision>
  <dcterms:created xsi:type="dcterms:W3CDTF">2015-07-14T11:03:00Z</dcterms:created>
  <dcterms:modified xsi:type="dcterms:W3CDTF">2015-09-21T07:58:00Z</dcterms:modified>
</cp:coreProperties>
</file>