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4EA" w:rsidRPr="00C044EA" w:rsidRDefault="00C044EA" w:rsidP="00C044EA">
      <w:pPr>
        <w:shd w:val="clear" w:color="auto" w:fill="FFFFFF"/>
        <w:spacing w:after="0" w:line="240" w:lineRule="atLeast"/>
        <w:jc w:val="center"/>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İLAN, REKLAM, TANITIM VE HALKLA İLİŞKİLER HİZMETİ ALINACAKTIR</w:t>
      </w:r>
    </w:p>
    <w:p w:rsidR="00C044EA" w:rsidRPr="00C044EA" w:rsidRDefault="00C044EA" w:rsidP="00C044EA">
      <w:pPr>
        <w:spacing w:after="0"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u w:val="single"/>
          <w:shd w:val="clear" w:color="auto" w:fill="FFFFFF"/>
          <w:lang w:eastAsia="tr-TR"/>
        </w:rPr>
        <w:t>T.C. BAŞBAKANLIK TOPLU KONUT İDARESİ BAŞKANLIĞI-TOKİ</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0062A8"/>
          <w:sz w:val="16"/>
          <w:szCs w:val="16"/>
          <w:lang w:eastAsia="tr-TR"/>
        </w:rPr>
        <w:t>TC Başbakanlık Toplu Konut İdaresi Başkanlığı İlan, Reklam, Tanıtım ve Halkla İlişkiler Hizmet Alımı İşi</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hizmet alımı 4734 sayılı Kamu İhale Kanununun 19 uncu maddesine göre açık ihale usulü ile ihale edilecektir.  İhaleye ilişkin ayrıntılı bilgiler aşağıda yer almaktadır:</w:t>
      </w:r>
      <w:r w:rsidRPr="00C044EA">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C044EA" w:rsidRPr="00C044EA" w:rsidTr="00C044EA">
        <w:trPr>
          <w:tblCellSpacing w:w="15" w:type="dxa"/>
        </w:trPr>
        <w:tc>
          <w:tcPr>
            <w:tcW w:w="3300" w:type="dxa"/>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İhale Kayıt Numarası</w:t>
            </w:r>
          </w:p>
        </w:tc>
        <w:tc>
          <w:tcPr>
            <w:tcW w:w="50" w:type="pct"/>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2014/51962</w:t>
            </w:r>
          </w:p>
        </w:tc>
      </w:tr>
    </w:tbl>
    <w:p w:rsidR="00C044EA" w:rsidRPr="00C044EA" w:rsidRDefault="00C044EA" w:rsidP="00C044EA">
      <w:pPr>
        <w:spacing w:after="0"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3366"/>
          <w:sz w:val="16"/>
          <w:szCs w:val="16"/>
          <w:lang w:eastAsia="tr-TR"/>
        </w:rPr>
        <w:t>1-İdarenin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a)</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Adresi</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62A8"/>
                <w:sz w:val="16"/>
                <w:szCs w:val="16"/>
                <w:lang w:eastAsia="tr-TR"/>
              </w:rPr>
              <w:t xml:space="preserve">T.C. Başbakanlık Toplu Konut İdaresi </w:t>
            </w:r>
            <w:proofErr w:type="spellStart"/>
            <w:r w:rsidRPr="00C044EA">
              <w:rPr>
                <w:rFonts w:ascii="Verdana" w:eastAsia="Times New Roman" w:hAnsi="Verdana" w:cs="Times New Roman"/>
                <w:b/>
                <w:bCs/>
                <w:color w:val="0062A8"/>
                <w:sz w:val="16"/>
                <w:szCs w:val="16"/>
                <w:lang w:eastAsia="tr-TR"/>
              </w:rPr>
              <w:t>Baskanlığı</w:t>
            </w:r>
            <w:proofErr w:type="spellEnd"/>
            <w:r w:rsidRPr="00C044EA">
              <w:rPr>
                <w:rFonts w:ascii="Verdana" w:eastAsia="Times New Roman" w:hAnsi="Verdana" w:cs="Times New Roman"/>
                <w:b/>
                <w:bCs/>
                <w:color w:val="0062A8"/>
                <w:sz w:val="16"/>
                <w:szCs w:val="16"/>
                <w:lang w:eastAsia="tr-TR"/>
              </w:rPr>
              <w:t xml:space="preserve"> Bilkent Plaza B1 Blok 06800 Bilkent ÇANKAYA/ANKARA</w:t>
            </w:r>
          </w:p>
        </w:tc>
      </w:tr>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b)</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Telefon ve faks numarası</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proofErr w:type="gramStart"/>
            <w:r w:rsidRPr="00C044EA">
              <w:rPr>
                <w:rFonts w:ascii="Verdana" w:eastAsia="Times New Roman" w:hAnsi="Verdana" w:cs="Times New Roman"/>
                <w:b/>
                <w:bCs/>
                <w:color w:val="0062A8"/>
                <w:sz w:val="16"/>
                <w:szCs w:val="16"/>
                <w:lang w:eastAsia="tr-TR"/>
              </w:rPr>
              <w:t>3122667680</w:t>
            </w:r>
            <w:proofErr w:type="gramEnd"/>
            <w:r w:rsidRPr="00C044EA">
              <w:rPr>
                <w:rFonts w:ascii="Verdana" w:eastAsia="Times New Roman" w:hAnsi="Verdana" w:cs="Times New Roman"/>
                <w:b/>
                <w:bCs/>
                <w:color w:val="0062A8"/>
                <w:sz w:val="16"/>
                <w:szCs w:val="16"/>
                <w:lang w:eastAsia="tr-TR"/>
              </w:rPr>
              <w:t xml:space="preserve"> - 3122660134</w:t>
            </w:r>
          </w:p>
        </w:tc>
      </w:tr>
      <w:tr w:rsidR="00C044EA" w:rsidRPr="00C044EA" w:rsidTr="00C044EA">
        <w:trPr>
          <w:tblCellSpacing w:w="15" w:type="dxa"/>
        </w:trPr>
        <w:tc>
          <w:tcPr>
            <w:tcW w:w="3000" w:type="dxa"/>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c)</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Elektronik Posta Adresi</w:t>
            </w:r>
          </w:p>
        </w:tc>
        <w:tc>
          <w:tcPr>
            <w:tcW w:w="50" w:type="pct"/>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62A8"/>
                <w:sz w:val="16"/>
                <w:szCs w:val="16"/>
                <w:lang w:eastAsia="tr-TR"/>
              </w:rPr>
              <w:t>aafsin@toki.gov.tr</w:t>
            </w:r>
          </w:p>
        </w:tc>
      </w:tr>
      <w:tr w:rsidR="00C044EA" w:rsidRPr="00C044EA" w:rsidTr="00C044EA">
        <w:trPr>
          <w:tblCellSpacing w:w="15" w:type="dxa"/>
        </w:trPr>
        <w:tc>
          <w:tcPr>
            <w:tcW w:w="3000" w:type="dxa"/>
            <w:tcBorders>
              <w:top w:val="nil"/>
              <w:left w:val="nil"/>
              <w:bottom w:val="nil"/>
              <w:right w:val="nil"/>
            </w:tcBorders>
            <w:shd w:val="clear" w:color="auto" w:fill="auto"/>
            <w:hideMark/>
          </w:tcPr>
          <w:p w:rsidR="00C044EA" w:rsidRPr="00C044EA" w:rsidRDefault="00C044EA" w:rsidP="00C044EA">
            <w:pPr>
              <w:spacing w:after="0" w:line="240" w:lineRule="atLeast"/>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ç)</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İhale dokümanının görülebileceği internet adresi</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https://ekap.kik.gov.tr/EKAP/</w:t>
            </w:r>
          </w:p>
        </w:tc>
      </w:tr>
    </w:tbl>
    <w:p w:rsidR="00C044EA" w:rsidRPr="00C044EA" w:rsidRDefault="00C044EA" w:rsidP="00C044EA">
      <w:pPr>
        <w:spacing w:after="0" w:line="240" w:lineRule="auto"/>
        <w:rPr>
          <w:rFonts w:ascii="Verdana" w:eastAsia="Times New Roman" w:hAnsi="Verdana" w:cs="Times New Roman"/>
          <w:color w:val="000000"/>
          <w:sz w:val="18"/>
          <w:szCs w:val="18"/>
          <w:lang w:eastAsia="tr-TR"/>
        </w:rPr>
      </w:pPr>
      <w:bookmarkStart w:id="0" w:name="_GoBack"/>
      <w:bookmarkEnd w:id="0"/>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003366"/>
          <w:sz w:val="16"/>
          <w:szCs w:val="16"/>
          <w:lang w:eastAsia="tr-TR"/>
        </w:rPr>
        <w:t>2-İhale konusu hizmetin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a)</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Niteliği, türü ve miktarı</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62A8"/>
                <w:sz w:val="16"/>
                <w:szCs w:val="16"/>
                <w:lang w:eastAsia="tr-TR"/>
              </w:rPr>
              <w:t>365 Gün Süreyle İlan, Reklam, Tanıtım ve Halkla İlişkiler Hizmet Alımı İşi.</w:t>
            </w:r>
            <w:r w:rsidRPr="00C044EA">
              <w:rPr>
                <w:rFonts w:ascii="Verdana" w:eastAsia="Times New Roman" w:hAnsi="Verdana" w:cs="Times New Roman"/>
                <w:b/>
                <w:bCs/>
                <w:color w:val="0062A8"/>
                <w:sz w:val="16"/>
                <w:szCs w:val="16"/>
                <w:lang w:eastAsia="tr-TR"/>
              </w:rPr>
              <w:br/>
              <w:t xml:space="preserve">Ayrıntılı bilgiye </w:t>
            </w:r>
            <w:proofErr w:type="spellStart"/>
            <w:r w:rsidRPr="00C044EA">
              <w:rPr>
                <w:rFonts w:ascii="Verdana" w:eastAsia="Times New Roman" w:hAnsi="Verdana" w:cs="Times New Roman"/>
                <w:b/>
                <w:bCs/>
                <w:color w:val="0062A8"/>
                <w:sz w:val="16"/>
                <w:szCs w:val="16"/>
                <w:lang w:eastAsia="tr-TR"/>
              </w:rPr>
              <w:t>EKAP’ta</w:t>
            </w:r>
            <w:proofErr w:type="spellEnd"/>
            <w:r w:rsidRPr="00C044EA">
              <w:rPr>
                <w:rFonts w:ascii="Verdana" w:eastAsia="Times New Roman" w:hAnsi="Verdana" w:cs="Times New Roman"/>
                <w:b/>
                <w:bCs/>
                <w:color w:val="0062A8"/>
                <w:sz w:val="16"/>
                <w:szCs w:val="16"/>
                <w:lang w:eastAsia="tr-TR"/>
              </w:rPr>
              <w:t xml:space="preserve"> yer alan ihale dokümanı içinde bulunan idari şartnameden ulaşılabilir.</w:t>
            </w:r>
          </w:p>
        </w:tc>
      </w:tr>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b)</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Yapılacağı yer</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62A8"/>
                <w:sz w:val="16"/>
                <w:szCs w:val="16"/>
                <w:lang w:eastAsia="tr-TR"/>
              </w:rPr>
              <w:t>Türkiye Geneli</w:t>
            </w:r>
          </w:p>
        </w:tc>
      </w:tr>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c)</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Süresi</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İşe başlama tarihinden itibaren</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b/>
                <w:bCs/>
                <w:color w:val="0062A8"/>
                <w:sz w:val="16"/>
                <w:szCs w:val="16"/>
                <w:lang w:eastAsia="tr-TR"/>
              </w:rPr>
              <w:t>365(</w:t>
            </w:r>
            <w:proofErr w:type="spellStart"/>
            <w:r w:rsidRPr="00C044EA">
              <w:rPr>
                <w:rFonts w:ascii="Verdana" w:eastAsia="Times New Roman" w:hAnsi="Verdana" w:cs="Times New Roman"/>
                <w:b/>
                <w:bCs/>
                <w:color w:val="0062A8"/>
                <w:sz w:val="16"/>
                <w:szCs w:val="16"/>
                <w:lang w:eastAsia="tr-TR"/>
              </w:rPr>
              <w:t>Üçyüzaltmışbeş</w:t>
            </w:r>
            <w:proofErr w:type="spellEnd"/>
            <w:r w:rsidRPr="00C044EA">
              <w:rPr>
                <w:rFonts w:ascii="Verdana" w:eastAsia="Times New Roman" w:hAnsi="Verdana" w:cs="Times New Roman"/>
                <w:b/>
                <w:bCs/>
                <w:color w:val="0062A8"/>
                <w:sz w:val="16"/>
                <w:szCs w:val="16"/>
                <w:lang w:eastAsia="tr-TR"/>
              </w:rPr>
              <w:t>) gündür</w:t>
            </w:r>
          </w:p>
        </w:tc>
      </w:tr>
    </w:tbl>
    <w:p w:rsidR="00C044EA" w:rsidRPr="00C044EA" w:rsidRDefault="00C044EA" w:rsidP="00C044EA">
      <w:pPr>
        <w:spacing w:after="0"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003366"/>
          <w:sz w:val="16"/>
          <w:szCs w:val="16"/>
          <w:lang w:eastAsia="tr-TR"/>
        </w:rPr>
        <w:t>3- İhalenin</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123"/>
        <w:gridCol w:w="5938"/>
      </w:tblGrid>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a)</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Yapılacağı yer</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proofErr w:type="spellStart"/>
            <w:r w:rsidRPr="00C044EA">
              <w:rPr>
                <w:rFonts w:ascii="Verdana" w:eastAsia="Times New Roman" w:hAnsi="Verdana" w:cs="Times New Roman"/>
                <w:b/>
                <w:bCs/>
                <w:color w:val="0062A8"/>
                <w:sz w:val="16"/>
                <w:szCs w:val="16"/>
                <w:lang w:eastAsia="tr-TR"/>
              </w:rPr>
              <w:t>T.C.Başbakanlık</w:t>
            </w:r>
            <w:proofErr w:type="spellEnd"/>
            <w:r w:rsidRPr="00C044EA">
              <w:rPr>
                <w:rFonts w:ascii="Verdana" w:eastAsia="Times New Roman" w:hAnsi="Verdana" w:cs="Times New Roman"/>
                <w:b/>
                <w:bCs/>
                <w:color w:val="0062A8"/>
                <w:sz w:val="16"/>
                <w:szCs w:val="16"/>
                <w:lang w:eastAsia="tr-TR"/>
              </w:rPr>
              <w:t xml:space="preserve"> Toplu Konut İdaresi Başkanlığı Bilkent Plaza B1 Blok Bilkent 06800 ÇANKAYA/ ANKARA</w:t>
            </w:r>
          </w:p>
        </w:tc>
      </w:tr>
      <w:tr w:rsidR="00C044EA" w:rsidRPr="00C044EA" w:rsidTr="00C044EA">
        <w:trPr>
          <w:tblCellSpacing w:w="15" w:type="dxa"/>
        </w:trPr>
        <w:tc>
          <w:tcPr>
            <w:tcW w:w="3300" w:type="dxa"/>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b)</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Tarihi ve saati</w:t>
            </w:r>
          </w:p>
        </w:tc>
        <w:tc>
          <w:tcPr>
            <w:tcW w:w="50" w:type="pct"/>
            <w:tcBorders>
              <w:top w:val="nil"/>
              <w:left w:val="nil"/>
              <w:bottom w:val="nil"/>
              <w:right w:val="nil"/>
            </w:tcBorders>
            <w:shd w:val="clear" w:color="auto" w:fill="auto"/>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w:t>
            </w:r>
          </w:p>
        </w:tc>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62A8"/>
                <w:sz w:val="16"/>
                <w:szCs w:val="16"/>
                <w:lang w:eastAsia="tr-TR"/>
              </w:rPr>
              <w:t xml:space="preserve">23.06.2014 - </w:t>
            </w:r>
            <w:proofErr w:type="gramStart"/>
            <w:r w:rsidRPr="00C044EA">
              <w:rPr>
                <w:rFonts w:ascii="Verdana" w:eastAsia="Times New Roman" w:hAnsi="Verdana" w:cs="Times New Roman"/>
                <w:b/>
                <w:bCs/>
                <w:color w:val="0062A8"/>
                <w:sz w:val="16"/>
                <w:szCs w:val="16"/>
                <w:lang w:eastAsia="tr-TR"/>
              </w:rPr>
              <w:t>11:00</w:t>
            </w:r>
            <w:proofErr w:type="gramEnd"/>
          </w:p>
        </w:tc>
      </w:tr>
    </w:tbl>
    <w:p w:rsidR="00C044EA" w:rsidRPr="00C044EA" w:rsidRDefault="00C044EA" w:rsidP="00C044EA">
      <w:pPr>
        <w:spacing w:after="0"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 İhaleye katılabilme şartları ve istenilen belgeler ile yeterlik değerlendirmesinde uygulanacak kriterler:</w:t>
      </w:r>
      <w:r w:rsidRPr="00C044EA">
        <w:rPr>
          <w:rFonts w:ascii="Verdana" w:eastAsia="Times New Roman" w:hAnsi="Verdana" w:cs="Times New Roman"/>
          <w:color w:val="666666"/>
          <w:sz w:val="16"/>
          <w:szCs w:val="16"/>
          <w:lang w:eastAsia="tr-TR"/>
        </w:rPr>
        <w:br/>
      </w:r>
      <w:proofErr w:type="gramStart"/>
      <w:r w:rsidRPr="00C044EA">
        <w:rPr>
          <w:rFonts w:ascii="Verdana" w:eastAsia="Times New Roman" w:hAnsi="Verdana" w:cs="Times New Roman"/>
          <w:b/>
          <w:bCs/>
          <w:color w:val="666666"/>
          <w:sz w:val="16"/>
          <w:szCs w:val="16"/>
          <w:shd w:val="clear" w:color="auto" w:fill="FFFFFF"/>
          <w:lang w:eastAsia="tr-TR"/>
        </w:rPr>
        <w:t>4.1</w:t>
      </w:r>
      <w:proofErr w:type="gramEnd"/>
      <w:r w:rsidRPr="00C044EA">
        <w:rPr>
          <w:rFonts w:ascii="Verdana" w:eastAsia="Times New Roman" w:hAnsi="Verdana" w:cs="Times New Roman"/>
          <w:b/>
          <w:bCs/>
          <w:color w:val="666666"/>
          <w:sz w:val="16"/>
          <w:szCs w:val="16"/>
          <w:shd w:val="clear" w:color="auto" w:fill="FFFFFF"/>
          <w:lang w:eastAsia="tr-TR"/>
        </w:rPr>
        <w:t>.</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İhaleye katılma şartları ve istenilen belgeler: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4.1.1.</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Mevzuatı gereği kayıtlı olduğu Ticaret ve/veya Sanayi Odası veya Meslek Odası Belgesi;</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4.1.1.1.</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Gerçek kişi olması halinde, kayıtlı olduğu ticaret ve/veya sanayi odasından ya da ilgili meslek odasından, ilk ilan veya ihale tarihinin içinde bulunduğu yılda alınmış, odaya kayıtlı olduğunu gösterir belge,</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4.1.1.2.</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Tüzel kişi olması halinde, ilgili mevzuatı gereği kayıtlı bulunduğu ticaret ve/veya sanayi odasından, ilk ilan veya ihale tarihinin içinde bulunduğu yılda alınmış, tüzel kişiliğinin odaya kayıtlı olduğunu gösterir belge,</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4.1.2.</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Teklif vermeye yetkili olduğunu gösteren İmza Beyannamesi veya İmza Sirküleri;</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4.1.2.1.</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Gerçek kişi olması halinde, noter tasdikli imza beyannamesi,</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4.1.2.2.</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4.1.3.</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Şekli ve içeriği İdari Şartnamede belirlenen teklif mektubu.</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4.1.4.</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Şekli ve içeriği İdari Şartnamede belirlenen geçici teminat.</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4.1.5</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İhale konusu işin tamamı veya bir kısmı alt yüklenicilere yaptırılamaz.</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proofErr w:type="gramStart"/>
      <w:r w:rsidRPr="00C044EA">
        <w:rPr>
          <w:rFonts w:ascii="Verdana" w:eastAsia="Times New Roman" w:hAnsi="Verdana" w:cs="Times New Roman"/>
          <w:b/>
          <w:bCs/>
          <w:color w:val="666666"/>
          <w:sz w:val="16"/>
          <w:szCs w:val="16"/>
          <w:shd w:val="clear" w:color="auto" w:fill="FFFFFF"/>
          <w:lang w:eastAsia="tr-TR"/>
        </w:rPr>
        <w:t>4.1.6</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r w:rsidRPr="00C044EA">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 xml:space="preserve">4.2. Ekonomik ve mali yeterliğe ilişkin belgeler ve bu belgelerin taşıması gereken </w:t>
            </w:r>
            <w:proofErr w:type="gramStart"/>
            <w:r w:rsidRPr="00C044EA">
              <w:rPr>
                <w:rFonts w:ascii="Verdana" w:eastAsia="Times New Roman" w:hAnsi="Verdana" w:cs="Times New Roman"/>
                <w:b/>
                <w:bCs/>
                <w:color w:val="666666"/>
                <w:sz w:val="16"/>
                <w:szCs w:val="16"/>
                <w:lang w:eastAsia="tr-TR"/>
              </w:rPr>
              <w:t>kriterler</w:t>
            </w:r>
            <w:proofErr w:type="gramEnd"/>
            <w:r w:rsidRPr="00C044EA">
              <w:rPr>
                <w:rFonts w:ascii="Verdana" w:eastAsia="Times New Roman" w:hAnsi="Verdana" w:cs="Times New Roman"/>
                <w:b/>
                <w:bCs/>
                <w:color w:val="666666"/>
                <w:sz w:val="16"/>
                <w:szCs w:val="16"/>
                <w:lang w:eastAsia="tr-TR"/>
              </w:rPr>
              <w:t>:</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4.2.1</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Bankalardan temin edilecek belgeler:</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 xml:space="preserve">Teklif edilen bedelin %10 </w:t>
            </w:r>
            <w:proofErr w:type="gramStart"/>
            <w:r w:rsidRPr="00C044EA">
              <w:rPr>
                <w:rFonts w:ascii="Verdana" w:eastAsia="Times New Roman" w:hAnsi="Verdana" w:cs="Times New Roman"/>
                <w:color w:val="666666"/>
                <w:sz w:val="16"/>
                <w:szCs w:val="16"/>
                <w:lang w:eastAsia="tr-TR"/>
              </w:rPr>
              <w:t>dan</w:t>
            </w:r>
            <w:proofErr w:type="gramEnd"/>
            <w:r w:rsidRPr="00C044EA">
              <w:rPr>
                <w:rFonts w:ascii="Verdana" w:eastAsia="Times New Roman" w:hAnsi="Verdana" w:cs="Times New Roman"/>
                <w:color w:val="666666"/>
                <w:sz w:val="16"/>
                <w:szCs w:val="16"/>
                <w:lang w:eastAsia="tr-TR"/>
              </w:rPr>
              <w:t xml:space="preserve"> az olmamak üzere istekli tarafından belirlenecek tutarda bankalar nezdindeki kullanılmamış nakdi veya </w:t>
            </w:r>
            <w:proofErr w:type="spellStart"/>
            <w:r w:rsidRPr="00C044EA">
              <w:rPr>
                <w:rFonts w:ascii="Verdana" w:eastAsia="Times New Roman" w:hAnsi="Verdana" w:cs="Times New Roman"/>
                <w:color w:val="666666"/>
                <w:sz w:val="16"/>
                <w:szCs w:val="16"/>
                <w:lang w:eastAsia="tr-TR"/>
              </w:rPr>
              <w:t>gayrinakdi</w:t>
            </w:r>
            <w:proofErr w:type="spellEnd"/>
            <w:r w:rsidRPr="00C044EA">
              <w:rPr>
                <w:rFonts w:ascii="Verdana" w:eastAsia="Times New Roman" w:hAnsi="Verdana" w:cs="Times New Roman"/>
                <w:color w:val="666666"/>
                <w:sz w:val="16"/>
                <w:szCs w:val="16"/>
                <w:lang w:eastAsia="tr-TR"/>
              </w:rPr>
              <w:t xml:space="preserve"> kredisini ya da üzerinde kısıtlama bulunmayan mevduatını gösterir banka referans mektubu,</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Bu kriter mevduat ve kredi tutarları toplanmak ya da birden fazla banka referans mektubu sunularak sağlanabilir.</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 xml:space="preserve">4.2.2. İsteklinin ihalenin yapıldığı yıldan önceki yıla ait </w:t>
            </w:r>
            <w:proofErr w:type="gramStart"/>
            <w:r w:rsidRPr="00C044EA">
              <w:rPr>
                <w:rFonts w:ascii="Verdana" w:eastAsia="Times New Roman" w:hAnsi="Verdana" w:cs="Times New Roman"/>
                <w:b/>
                <w:bCs/>
                <w:color w:val="666666"/>
                <w:sz w:val="16"/>
                <w:szCs w:val="16"/>
                <w:lang w:eastAsia="tr-TR"/>
              </w:rPr>
              <w:t>yıl sonu</w:t>
            </w:r>
            <w:proofErr w:type="gramEnd"/>
            <w:r w:rsidRPr="00C044EA">
              <w:rPr>
                <w:rFonts w:ascii="Verdana" w:eastAsia="Times New Roman" w:hAnsi="Verdana" w:cs="Times New Roman"/>
                <w:b/>
                <w:bCs/>
                <w:color w:val="666666"/>
                <w:sz w:val="16"/>
                <w:szCs w:val="16"/>
                <w:lang w:eastAsia="tr-TR"/>
              </w:rPr>
              <w:t xml:space="preserve"> bilançosu veya eşdeğer belgeleri:</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a) İlgili mevzuatı uyarınca bilançosunu yayımlatma zorunluluğu olan istekliler yıl sonu bilançosunu veya bilançonun gerekli kriterlerin sağlandığını gösteren bölümlerini,</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C044EA">
              <w:rPr>
                <w:rFonts w:ascii="Verdana" w:eastAsia="Times New Roman" w:hAnsi="Verdana" w:cs="Times New Roman"/>
                <w:color w:val="666666"/>
                <w:sz w:val="16"/>
                <w:szCs w:val="16"/>
                <w:lang w:eastAsia="tr-TR"/>
              </w:rPr>
              <w:br/>
              <w:t>Sunulan bilanço veya eşdeğer belgelerde;</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a) Cari oranın (dönen varlıklar / kısa vadeli borçlar) en az 0,75 olması,</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b) Öz kaynak oranının (öz kaynaklar/ toplam aktif) en az 0,15 olması,</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 xml:space="preserve">c) Kısa vadeli banka borçlarının öz kaynaklara oranının 0,50’den küçük olması, yeterlik kriterleridir ve bu üç </w:t>
            </w:r>
            <w:proofErr w:type="gramStart"/>
            <w:r w:rsidRPr="00C044EA">
              <w:rPr>
                <w:rFonts w:ascii="Verdana" w:eastAsia="Times New Roman" w:hAnsi="Verdana" w:cs="Times New Roman"/>
                <w:color w:val="666666"/>
                <w:sz w:val="16"/>
                <w:szCs w:val="16"/>
                <w:lang w:eastAsia="tr-TR"/>
              </w:rPr>
              <w:t>kriter</w:t>
            </w:r>
            <w:proofErr w:type="gramEnd"/>
            <w:r w:rsidRPr="00C044EA">
              <w:rPr>
                <w:rFonts w:ascii="Verdana" w:eastAsia="Times New Roman" w:hAnsi="Verdana" w:cs="Times New Roman"/>
                <w:color w:val="666666"/>
                <w:sz w:val="16"/>
                <w:szCs w:val="16"/>
                <w:lang w:eastAsia="tr-TR"/>
              </w:rPr>
              <w:t xml:space="preserve"> birlikte aranır.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 xml:space="preserve">Yukarıda belirtilen </w:t>
            </w:r>
            <w:proofErr w:type="gramStart"/>
            <w:r w:rsidRPr="00C044EA">
              <w:rPr>
                <w:rFonts w:ascii="Verdana" w:eastAsia="Times New Roman" w:hAnsi="Verdana" w:cs="Times New Roman"/>
                <w:color w:val="666666"/>
                <w:sz w:val="16"/>
                <w:szCs w:val="16"/>
                <w:lang w:eastAsia="tr-TR"/>
              </w:rPr>
              <w:t>kriterleri</w:t>
            </w:r>
            <w:proofErr w:type="gramEnd"/>
            <w:r w:rsidRPr="00C044EA">
              <w:rPr>
                <w:rFonts w:ascii="Verdana" w:eastAsia="Times New Roman" w:hAnsi="Verdana" w:cs="Times New Roman"/>
                <w:color w:val="666666"/>
                <w:sz w:val="16"/>
                <w:szCs w:val="16"/>
                <w:lang w:eastAsia="tr-TR"/>
              </w:rPr>
              <w:t xml:space="preserve"> bir önceki yılda sağlayamayanlar, son iki yıla ait belgelerini sunabilirler. Bu takdirde, son iki yılın parasal tutarlarının ortalaması üzerinden yeterlik </w:t>
            </w:r>
            <w:proofErr w:type="gramStart"/>
            <w:r w:rsidRPr="00C044EA">
              <w:rPr>
                <w:rFonts w:ascii="Verdana" w:eastAsia="Times New Roman" w:hAnsi="Verdana" w:cs="Times New Roman"/>
                <w:color w:val="666666"/>
                <w:sz w:val="16"/>
                <w:szCs w:val="16"/>
                <w:lang w:eastAsia="tr-TR"/>
              </w:rPr>
              <w:t>kriterlerinin</w:t>
            </w:r>
            <w:proofErr w:type="gramEnd"/>
            <w:r w:rsidRPr="00C044EA">
              <w:rPr>
                <w:rFonts w:ascii="Verdana" w:eastAsia="Times New Roman" w:hAnsi="Verdana" w:cs="Times New Roman"/>
                <w:color w:val="666666"/>
                <w:sz w:val="16"/>
                <w:szCs w:val="16"/>
                <w:lang w:eastAsia="tr-TR"/>
              </w:rPr>
              <w:t xml:space="preserve"> sağlanıp sağlanmadığına bakılır.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4.2.3. İş hacmini gösteren belgeler:</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a) İhalenin yapıldığı yıldan önceki yıla ait toplam ciroyu gösteren gelir tablosu,</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b) Taahhüt altında devam eden hizmet işlerinin gerçekleştirilen kısmının veya bitirilen hizmet işlerinin parasal tutarını gösteren, ihalenin yapıldığı yıldan önceki yılda düzenlenmiş faturalar,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Bu belgelerden birinin sunulması yeterlidir.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Toplam cironun teklif edilen bedelin %</w:t>
            </w:r>
            <w:proofErr w:type="gramStart"/>
            <w:r w:rsidRPr="00C044EA">
              <w:rPr>
                <w:rFonts w:ascii="Verdana" w:eastAsia="Times New Roman" w:hAnsi="Verdana" w:cs="Times New Roman"/>
                <w:color w:val="666666"/>
                <w:sz w:val="16"/>
                <w:szCs w:val="16"/>
                <w:lang w:eastAsia="tr-TR"/>
              </w:rPr>
              <w:t>25'inden , taahhüt</w:t>
            </w:r>
            <w:proofErr w:type="gramEnd"/>
            <w:r w:rsidRPr="00C044EA">
              <w:rPr>
                <w:rFonts w:ascii="Verdana" w:eastAsia="Times New Roman" w:hAnsi="Verdana" w:cs="Times New Roman"/>
                <w:color w:val="666666"/>
                <w:sz w:val="16"/>
                <w:szCs w:val="16"/>
                <w:lang w:eastAsia="tr-TR"/>
              </w:rPr>
              <w:t xml:space="preserve"> altında devam eden işlerin gerçekleştirilen kısmının veya bitirilen işlerin parasal tutarının ise teklif edilen bedelin %15'inden az olmaması gerekir. Bu </w:t>
            </w:r>
            <w:proofErr w:type="gramStart"/>
            <w:r w:rsidRPr="00C044EA">
              <w:rPr>
                <w:rFonts w:ascii="Verdana" w:eastAsia="Times New Roman" w:hAnsi="Verdana" w:cs="Times New Roman"/>
                <w:color w:val="666666"/>
                <w:sz w:val="16"/>
                <w:szCs w:val="16"/>
                <w:lang w:eastAsia="tr-TR"/>
              </w:rPr>
              <w:t>kriterlerden</w:t>
            </w:r>
            <w:proofErr w:type="gramEnd"/>
            <w:r w:rsidRPr="00C044EA">
              <w:rPr>
                <w:rFonts w:ascii="Verdana" w:eastAsia="Times New Roman" w:hAnsi="Verdana" w:cs="Times New Roman"/>
                <w:color w:val="666666"/>
                <w:sz w:val="16"/>
                <w:szCs w:val="16"/>
                <w:lang w:eastAsia="tr-TR"/>
              </w:rPr>
              <w:t xml:space="preserve"> herhangi birini sağlayan ve sağladığı kritere ilişkin belgeyi sunan istekli yeterli kabul edilir.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t xml:space="preserve">Bu </w:t>
            </w:r>
            <w:proofErr w:type="gramStart"/>
            <w:r w:rsidRPr="00C044EA">
              <w:rPr>
                <w:rFonts w:ascii="Verdana" w:eastAsia="Times New Roman" w:hAnsi="Verdana" w:cs="Times New Roman"/>
                <w:color w:val="666666"/>
                <w:sz w:val="16"/>
                <w:szCs w:val="16"/>
                <w:lang w:eastAsia="tr-TR"/>
              </w:rPr>
              <w:t>kriterleri</w:t>
            </w:r>
            <w:proofErr w:type="gramEnd"/>
            <w:r w:rsidRPr="00C044EA">
              <w:rPr>
                <w:rFonts w:ascii="Verdana" w:eastAsia="Times New Roman" w:hAnsi="Verdana" w:cs="Times New Roman"/>
                <w:color w:val="666666"/>
                <w:sz w:val="16"/>
                <w:szCs w:val="16"/>
                <w:lang w:eastAsia="tr-TR"/>
              </w:rPr>
              <w:t xml:space="preserve"> bir önceki yılda sağlayamayanlar, son iki yıla ait belgelerini sunabilirler. Bu takdirde son iki yılın parasal tutarlarının ortalaması üzerinden yeterlik </w:t>
            </w:r>
            <w:proofErr w:type="gramStart"/>
            <w:r w:rsidRPr="00C044EA">
              <w:rPr>
                <w:rFonts w:ascii="Verdana" w:eastAsia="Times New Roman" w:hAnsi="Verdana" w:cs="Times New Roman"/>
                <w:color w:val="666666"/>
                <w:sz w:val="16"/>
                <w:szCs w:val="16"/>
                <w:lang w:eastAsia="tr-TR"/>
              </w:rPr>
              <w:t>kriterlerinin</w:t>
            </w:r>
            <w:proofErr w:type="gramEnd"/>
            <w:r w:rsidRPr="00C044EA">
              <w:rPr>
                <w:rFonts w:ascii="Verdana" w:eastAsia="Times New Roman" w:hAnsi="Verdana" w:cs="Times New Roman"/>
                <w:color w:val="666666"/>
                <w:sz w:val="16"/>
                <w:szCs w:val="16"/>
                <w:lang w:eastAsia="tr-TR"/>
              </w:rPr>
              <w:t xml:space="preserve"> sağlanıp sağlanamadığına bakılır.</w:t>
            </w:r>
            <w:r w:rsidRPr="00C044EA">
              <w:rPr>
                <w:rFonts w:ascii="Verdana" w:eastAsia="Times New Roman" w:hAnsi="Verdana" w:cs="Times New Roman"/>
                <w:color w:val="000000"/>
                <w:sz w:val="18"/>
                <w:szCs w:val="18"/>
                <w:lang w:eastAsia="tr-TR"/>
              </w:rPr>
              <w:t> </w:t>
            </w:r>
          </w:p>
        </w:tc>
      </w:tr>
    </w:tbl>
    <w:p w:rsidR="00C044EA" w:rsidRPr="00C044EA" w:rsidRDefault="00C044EA" w:rsidP="00C044EA">
      <w:pPr>
        <w:spacing w:after="0"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 xml:space="preserve">4.3. Mesleki ve Teknik yeterliğe ilişkin belgeler ve bu belgelerin taşıması gereken </w:t>
            </w:r>
            <w:proofErr w:type="gramStart"/>
            <w:r w:rsidRPr="00C044EA">
              <w:rPr>
                <w:rFonts w:ascii="Verdana" w:eastAsia="Times New Roman" w:hAnsi="Verdana" w:cs="Times New Roman"/>
                <w:b/>
                <w:bCs/>
                <w:color w:val="666666"/>
                <w:sz w:val="16"/>
                <w:szCs w:val="16"/>
                <w:lang w:eastAsia="tr-TR"/>
              </w:rPr>
              <w:t>kriterler</w:t>
            </w:r>
            <w:proofErr w:type="gramEnd"/>
            <w:r w:rsidRPr="00C044EA">
              <w:rPr>
                <w:rFonts w:ascii="Verdana" w:eastAsia="Times New Roman" w:hAnsi="Verdana" w:cs="Times New Roman"/>
                <w:b/>
                <w:bCs/>
                <w:color w:val="666666"/>
                <w:sz w:val="16"/>
                <w:szCs w:val="16"/>
                <w:lang w:eastAsia="tr-TR"/>
              </w:rPr>
              <w:t>:</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4.3.1. İş deneyim belgeleri:</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color w:val="666666"/>
                <w:sz w:val="16"/>
                <w:szCs w:val="16"/>
                <w:lang w:eastAsia="tr-TR"/>
              </w:rPr>
              <w:t>Son beş yıl içinde bedel içeren bir sözleşme kapsamında kabul işlemleri tamamlanan ve teklif edilen bedelin</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b/>
                <w:bCs/>
                <w:color w:val="0062A8"/>
                <w:sz w:val="16"/>
                <w:szCs w:val="16"/>
                <w:lang w:eastAsia="tr-TR"/>
              </w:rPr>
              <w:t>% 50</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t>oranından az olmamak üzere, ihale konusu iş veya benzer işlere ilişkin iş deneyimini gösteren belgeler.</w:t>
            </w:r>
            <w:r w:rsidRPr="00C044EA">
              <w:rPr>
                <w:rFonts w:ascii="Verdana" w:eastAsia="Times New Roman" w:hAnsi="Verdana" w:cs="Times New Roman"/>
                <w:color w:val="000000"/>
                <w:sz w:val="18"/>
                <w:szCs w:val="18"/>
                <w:lang w:eastAsia="tr-TR"/>
              </w:rPr>
              <w:t> </w:t>
            </w:r>
          </w:p>
        </w:tc>
      </w:tr>
    </w:tbl>
    <w:p w:rsidR="00C044EA" w:rsidRPr="00C044EA" w:rsidRDefault="00C044EA" w:rsidP="00C044EA">
      <w:pPr>
        <w:spacing w:after="0"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406"/>
      </w:tblGrid>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4.4. Bu ihalede benzer iş olarak kabul edilecek işler:</w:t>
            </w:r>
          </w:p>
        </w:tc>
      </w:tr>
      <w:tr w:rsidR="00C044EA" w:rsidRPr="00C044EA" w:rsidTr="00C044EA">
        <w:trPr>
          <w:tblCellSpacing w:w="15" w:type="dxa"/>
        </w:trPr>
        <w:tc>
          <w:tcPr>
            <w:tcW w:w="0" w:type="auto"/>
            <w:tcBorders>
              <w:top w:val="nil"/>
              <w:left w:val="nil"/>
              <w:bottom w:val="nil"/>
              <w:right w:val="nil"/>
            </w:tcBorders>
            <w:shd w:val="clear" w:color="auto" w:fill="auto"/>
            <w:vAlign w:val="center"/>
            <w:hideMark/>
          </w:tcPr>
          <w:p w:rsidR="00C044EA" w:rsidRPr="00C044EA" w:rsidRDefault="00C044EA" w:rsidP="00C044EA">
            <w:pPr>
              <w:spacing w:after="0"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lang w:eastAsia="tr-TR"/>
              </w:rPr>
              <w:t>4.4.1.</w:t>
            </w:r>
          </w:p>
          <w:p w:rsidR="00C044EA" w:rsidRPr="00C044EA" w:rsidRDefault="00C044EA" w:rsidP="00C044EA">
            <w:pPr>
              <w:spacing w:after="133" w:line="240" w:lineRule="atLeast"/>
              <w:jc w:val="both"/>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0062A8"/>
                <w:sz w:val="16"/>
                <w:szCs w:val="16"/>
                <w:lang w:eastAsia="tr-TR"/>
              </w:rPr>
              <w:t>Bu ihalede benzer iş olarak; ilan, reklam, tanıtım, tören, organizasyon, halkla ilişkiler, film ve baskı işleri faaliyetlerinin tamamını veya bu iş kalemlerinden en az 3 (üç) iş kalemini bir arada yaptığını gösteren tek bir iş deneyim belgesi benzer iş olarak kabul edilecektir.</w:t>
            </w:r>
          </w:p>
        </w:tc>
      </w:tr>
    </w:tbl>
    <w:p w:rsidR="00C044EA" w:rsidRPr="00C044EA" w:rsidRDefault="00C044EA" w:rsidP="00C044EA">
      <w:pPr>
        <w:spacing w:line="240" w:lineRule="auto"/>
        <w:rPr>
          <w:rFonts w:ascii="Verdana" w:eastAsia="Times New Roman" w:hAnsi="Verdana" w:cs="Times New Roman"/>
          <w:color w:val="000000"/>
          <w:sz w:val="18"/>
          <w:szCs w:val="18"/>
          <w:lang w:eastAsia="tr-TR"/>
        </w:rPr>
      </w:pPr>
      <w:r w:rsidRPr="00C044EA">
        <w:rPr>
          <w:rFonts w:ascii="Verdana" w:eastAsia="Times New Roman" w:hAnsi="Verdana" w:cs="Times New Roman"/>
          <w:b/>
          <w:bCs/>
          <w:color w:val="666666"/>
          <w:sz w:val="16"/>
          <w:szCs w:val="16"/>
          <w:shd w:val="clear" w:color="auto" w:fill="FFFFFF"/>
          <w:lang w:eastAsia="tr-TR"/>
        </w:rPr>
        <w:t>5.</w:t>
      </w:r>
      <w:r w:rsidRPr="00C044EA">
        <w:rPr>
          <w:rFonts w:ascii="Verdana" w:eastAsia="Times New Roman" w:hAnsi="Verdana" w:cs="Times New Roman"/>
          <w:color w:val="666666"/>
          <w:sz w:val="16"/>
          <w:szCs w:val="16"/>
          <w:shd w:val="clear" w:color="auto" w:fill="FFFFFF"/>
          <w:lang w:eastAsia="tr-TR"/>
        </w:rPr>
        <w:t>Ekonomik açıdan en avantajlı teklif sadece fiyat esasına göre belirlenecektir.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6.</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İhale yerli ve yabancı tüm isteklilere açıktır.</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color w:val="666666"/>
          <w:sz w:val="16"/>
          <w:szCs w:val="16"/>
          <w:shd w:val="clear" w:color="auto" w:fill="FFFFFF"/>
          <w:lang w:eastAsia="tr-TR"/>
        </w:rPr>
        <w:t>İhale yerli ve yabancı tüm isteklilere açık olup, yerli istekliler lehine</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b/>
          <w:bCs/>
          <w:color w:val="0062A8"/>
          <w:sz w:val="16"/>
          <w:szCs w:val="16"/>
          <w:lang w:eastAsia="tr-TR"/>
        </w:rPr>
        <w:t>%15</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oranında fiyat avantajı uygulanacaktır.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7.</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İhale dokümanının görülmesi ve satın alınması:</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proofErr w:type="gramStart"/>
      <w:r w:rsidRPr="00C044EA">
        <w:rPr>
          <w:rFonts w:ascii="Verdana" w:eastAsia="Times New Roman" w:hAnsi="Verdana" w:cs="Times New Roman"/>
          <w:b/>
          <w:bCs/>
          <w:color w:val="666666"/>
          <w:sz w:val="16"/>
          <w:szCs w:val="16"/>
          <w:shd w:val="clear" w:color="auto" w:fill="FFFFFF"/>
          <w:lang w:eastAsia="tr-TR"/>
        </w:rPr>
        <w:t>7.1</w:t>
      </w:r>
      <w:proofErr w:type="gramEnd"/>
      <w:r w:rsidRPr="00C044EA">
        <w:rPr>
          <w:rFonts w:ascii="Verdana" w:eastAsia="Times New Roman" w:hAnsi="Verdana" w:cs="Times New Roman"/>
          <w:b/>
          <w:bCs/>
          <w:color w:val="666666"/>
          <w:sz w:val="16"/>
          <w:szCs w:val="16"/>
          <w:shd w:val="clear" w:color="auto" w:fill="FFFFFF"/>
          <w:lang w:eastAsia="tr-TR"/>
        </w:rPr>
        <w:t>.</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İhale dokümanı, idarenin adresinde görülebilir ve</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b/>
          <w:bCs/>
          <w:color w:val="0062A8"/>
          <w:sz w:val="16"/>
          <w:szCs w:val="16"/>
          <w:lang w:eastAsia="tr-TR"/>
        </w:rPr>
        <w:t>300 TRY (Türk Lirası)</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karşılığı</w:t>
      </w:r>
      <w:r w:rsidRPr="00C044EA">
        <w:rPr>
          <w:rFonts w:ascii="Verdana" w:eastAsia="Times New Roman" w:hAnsi="Verdana" w:cs="Times New Roman"/>
          <w:color w:val="000000"/>
          <w:sz w:val="18"/>
          <w:szCs w:val="18"/>
          <w:lang w:eastAsia="tr-TR"/>
        </w:rPr>
        <w:t> </w:t>
      </w:r>
      <w:proofErr w:type="spellStart"/>
      <w:r w:rsidRPr="00C044EA">
        <w:rPr>
          <w:rFonts w:ascii="Verdana" w:eastAsia="Times New Roman" w:hAnsi="Verdana" w:cs="Times New Roman"/>
          <w:b/>
          <w:bCs/>
          <w:color w:val="0062A8"/>
          <w:sz w:val="16"/>
          <w:szCs w:val="16"/>
          <w:lang w:eastAsia="tr-TR"/>
        </w:rPr>
        <w:t>T.C.Başbakanlık</w:t>
      </w:r>
      <w:proofErr w:type="spellEnd"/>
      <w:r w:rsidRPr="00C044EA">
        <w:rPr>
          <w:rFonts w:ascii="Verdana" w:eastAsia="Times New Roman" w:hAnsi="Verdana" w:cs="Times New Roman"/>
          <w:b/>
          <w:bCs/>
          <w:color w:val="0062A8"/>
          <w:sz w:val="16"/>
          <w:szCs w:val="16"/>
          <w:lang w:eastAsia="tr-TR"/>
        </w:rPr>
        <w:t xml:space="preserve"> Toplu Konut İdaresi Başkanlığı Bilkent Plaza B1 Blok Bilkent 06800 ÇANKAYA/ ANKARA </w:t>
      </w:r>
      <w:r w:rsidRPr="00C044EA">
        <w:rPr>
          <w:rFonts w:ascii="Verdana" w:eastAsia="Times New Roman" w:hAnsi="Verdana" w:cs="Times New Roman"/>
          <w:color w:val="666666"/>
          <w:sz w:val="16"/>
          <w:szCs w:val="16"/>
          <w:shd w:val="clear" w:color="auto" w:fill="FFFFFF"/>
          <w:lang w:eastAsia="tr-TR"/>
        </w:rPr>
        <w:t>adresinden satın alınabilir.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7.2.</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İhaleye teklif verecek olanların ihale dokümanını satın almaları veya EKAP üzerinden e-imza kullanarak indirmeleri zorunludur.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8.</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Teklifler, ihale tarih ve saatine kadar</w:t>
      </w:r>
      <w:r w:rsidRPr="00C044EA">
        <w:rPr>
          <w:rFonts w:ascii="Verdana" w:eastAsia="Times New Roman" w:hAnsi="Verdana" w:cs="Times New Roman"/>
          <w:color w:val="000000"/>
          <w:sz w:val="18"/>
          <w:szCs w:val="18"/>
          <w:lang w:eastAsia="tr-TR"/>
        </w:rPr>
        <w:t> </w:t>
      </w:r>
      <w:proofErr w:type="spellStart"/>
      <w:r w:rsidRPr="00C044EA">
        <w:rPr>
          <w:rFonts w:ascii="Verdana" w:eastAsia="Times New Roman" w:hAnsi="Verdana" w:cs="Times New Roman"/>
          <w:b/>
          <w:bCs/>
          <w:color w:val="0062A8"/>
          <w:sz w:val="16"/>
          <w:szCs w:val="16"/>
          <w:lang w:eastAsia="tr-TR"/>
        </w:rPr>
        <w:t>T.C.Başbakanlık</w:t>
      </w:r>
      <w:proofErr w:type="spellEnd"/>
      <w:r w:rsidRPr="00C044EA">
        <w:rPr>
          <w:rFonts w:ascii="Verdana" w:eastAsia="Times New Roman" w:hAnsi="Verdana" w:cs="Times New Roman"/>
          <w:b/>
          <w:bCs/>
          <w:color w:val="0062A8"/>
          <w:sz w:val="16"/>
          <w:szCs w:val="16"/>
          <w:lang w:eastAsia="tr-TR"/>
        </w:rPr>
        <w:t xml:space="preserve"> Toplu Konut İdaresi Başkanlığı Bilkent Plaza B1 Blok Bilkent 06800 ÇANKAYA/ ANKARA </w:t>
      </w:r>
      <w:r w:rsidRPr="00C044EA">
        <w:rPr>
          <w:rFonts w:ascii="Verdana" w:eastAsia="Times New Roman" w:hAnsi="Verdana" w:cs="Times New Roman"/>
          <w:color w:val="666666"/>
          <w:sz w:val="16"/>
          <w:szCs w:val="16"/>
          <w:shd w:val="clear" w:color="auto" w:fill="FFFFFF"/>
          <w:lang w:eastAsia="tr-TR"/>
        </w:rPr>
        <w:t>adresine elden teslim edilebileceği gibi, aynı adrese iadeli taahhütlü posta vasıtasıyla da gönderilebilir.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9.</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color w:val="666666"/>
          <w:sz w:val="16"/>
          <w:szCs w:val="16"/>
          <w:shd w:val="clear" w:color="auto" w:fill="FFFFFF"/>
          <w:lang w:eastAsia="tr-TR"/>
        </w:rPr>
        <w:t>Bu ihalede, işin tamamı için teklif verilecektir.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10.</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İstekliler teklif ettikleri bedelin %3’ünden az olmamak üzere kendi belirleyecekleri tutarda geçici teminat vereceklerdir.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11.</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Verilen tekliflerin geçerlilik süresi, ihale tarihinden itibaren</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b/>
          <w:bCs/>
          <w:color w:val="0062A8"/>
          <w:sz w:val="16"/>
          <w:szCs w:val="16"/>
          <w:lang w:eastAsia="tr-TR"/>
        </w:rPr>
        <w:t>120 (</w:t>
      </w:r>
      <w:proofErr w:type="spellStart"/>
      <w:r w:rsidRPr="00C044EA">
        <w:rPr>
          <w:rFonts w:ascii="Verdana" w:eastAsia="Times New Roman" w:hAnsi="Verdana" w:cs="Times New Roman"/>
          <w:b/>
          <w:bCs/>
          <w:color w:val="0062A8"/>
          <w:sz w:val="16"/>
          <w:szCs w:val="16"/>
          <w:lang w:eastAsia="tr-TR"/>
        </w:rPr>
        <w:t>Yüzyirmi</w:t>
      </w:r>
      <w:proofErr w:type="spellEnd"/>
      <w:r w:rsidRPr="00C044EA">
        <w:rPr>
          <w:rFonts w:ascii="Verdana" w:eastAsia="Times New Roman" w:hAnsi="Verdana" w:cs="Times New Roman"/>
          <w:b/>
          <w:bCs/>
          <w:color w:val="0062A8"/>
          <w:sz w:val="16"/>
          <w:szCs w:val="16"/>
          <w:lang w:eastAsia="tr-TR"/>
        </w:rPr>
        <w:t>) </w:t>
      </w:r>
      <w:r w:rsidRPr="00C044EA">
        <w:rPr>
          <w:rFonts w:ascii="Verdana" w:eastAsia="Times New Roman" w:hAnsi="Verdana" w:cs="Times New Roman"/>
          <w:color w:val="666666"/>
          <w:sz w:val="16"/>
          <w:szCs w:val="16"/>
          <w:shd w:val="clear" w:color="auto" w:fill="FFFFFF"/>
          <w:lang w:eastAsia="tr-TR"/>
        </w:rPr>
        <w:t>takvim günüdür.</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lang w:eastAsia="tr-TR"/>
        </w:rPr>
        <w:br/>
      </w:r>
      <w:r w:rsidRPr="00C044EA">
        <w:rPr>
          <w:rFonts w:ascii="Verdana" w:eastAsia="Times New Roman" w:hAnsi="Verdana" w:cs="Times New Roman"/>
          <w:b/>
          <w:bCs/>
          <w:color w:val="666666"/>
          <w:sz w:val="16"/>
          <w:szCs w:val="16"/>
          <w:shd w:val="clear" w:color="auto" w:fill="FFFFFF"/>
          <w:lang w:eastAsia="tr-TR"/>
        </w:rPr>
        <w:t>12.</w:t>
      </w:r>
      <w:r w:rsidRPr="00C044EA">
        <w:rPr>
          <w:rFonts w:ascii="Verdana" w:eastAsia="Times New Roman" w:hAnsi="Verdana" w:cs="Times New Roman"/>
          <w:color w:val="000000"/>
          <w:sz w:val="18"/>
          <w:szCs w:val="18"/>
          <w:lang w:eastAsia="tr-TR"/>
        </w:rPr>
        <w:t> </w:t>
      </w:r>
      <w:r w:rsidRPr="00C044EA">
        <w:rPr>
          <w:rFonts w:ascii="Verdana" w:eastAsia="Times New Roman" w:hAnsi="Verdana" w:cs="Times New Roman"/>
          <w:color w:val="666666"/>
          <w:sz w:val="16"/>
          <w:szCs w:val="16"/>
          <w:shd w:val="clear" w:color="auto" w:fill="FFFFFF"/>
          <w:lang w:eastAsia="tr-TR"/>
        </w:rPr>
        <w:t>Konsorsiyum olarak ihaleye teklif verilemez.</w:t>
      </w:r>
      <w:r w:rsidRPr="00C044EA">
        <w:rPr>
          <w:rFonts w:ascii="Verdana" w:eastAsia="Times New Roman" w:hAnsi="Verdana" w:cs="Times New Roman"/>
          <w:color w:val="000000"/>
          <w:sz w:val="18"/>
          <w:szCs w:val="18"/>
          <w:lang w:eastAsia="tr-TR"/>
        </w:rPr>
        <w:t> </w:t>
      </w:r>
    </w:p>
    <w:p w:rsidR="00E31A16" w:rsidRPr="00C044EA" w:rsidRDefault="00C044EA" w:rsidP="00C044EA"/>
    <w:sectPr w:rsidR="00E31A16" w:rsidRPr="00C04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F004A"/>
    <w:multiLevelType w:val="multilevel"/>
    <w:tmpl w:val="76C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C177DA"/>
    <w:multiLevelType w:val="multilevel"/>
    <w:tmpl w:val="783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1B"/>
    <w:rsid w:val="00072BA5"/>
    <w:rsid w:val="000A2AEF"/>
    <w:rsid w:val="0011339D"/>
    <w:rsid w:val="00162555"/>
    <w:rsid w:val="001D4C4D"/>
    <w:rsid w:val="00207A55"/>
    <w:rsid w:val="002D3A54"/>
    <w:rsid w:val="002F60DA"/>
    <w:rsid w:val="00306F40"/>
    <w:rsid w:val="003B3E0A"/>
    <w:rsid w:val="004B3C82"/>
    <w:rsid w:val="00567212"/>
    <w:rsid w:val="0060224F"/>
    <w:rsid w:val="00611977"/>
    <w:rsid w:val="00611AB1"/>
    <w:rsid w:val="0076614E"/>
    <w:rsid w:val="00772542"/>
    <w:rsid w:val="007C3F6B"/>
    <w:rsid w:val="007F2EA5"/>
    <w:rsid w:val="0090344A"/>
    <w:rsid w:val="00AD1E55"/>
    <w:rsid w:val="00B302A7"/>
    <w:rsid w:val="00B355A3"/>
    <w:rsid w:val="00BB0AFE"/>
    <w:rsid w:val="00BD009B"/>
    <w:rsid w:val="00BF519F"/>
    <w:rsid w:val="00C044EA"/>
    <w:rsid w:val="00CA1104"/>
    <w:rsid w:val="00CB7FEE"/>
    <w:rsid w:val="00D930B3"/>
    <w:rsid w:val="00E02A1B"/>
    <w:rsid w:val="00E35BA6"/>
    <w:rsid w:val="00F06D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07DA0-8E3E-41B6-A20C-B42009D9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5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02A1B"/>
  </w:style>
  <w:style w:type="character" w:customStyle="1" w:styleId="spelle">
    <w:name w:val="spelle"/>
    <w:basedOn w:val="VarsaylanParagrafYazTipi"/>
    <w:rsid w:val="00E02A1B"/>
  </w:style>
  <w:style w:type="character" w:customStyle="1" w:styleId="grame">
    <w:name w:val="grame"/>
    <w:basedOn w:val="VarsaylanParagrafYazTipi"/>
    <w:rsid w:val="00E02A1B"/>
  </w:style>
  <w:style w:type="paragraph" w:styleId="NormalWeb">
    <w:name w:val="Normal (Web)"/>
    <w:basedOn w:val="Normal"/>
    <w:uiPriority w:val="99"/>
    <w:semiHidden/>
    <w:unhideWhenUsed/>
    <w:rsid w:val="00E02A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02A1B"/>
    <w:rPr>
      <w:color w:val="0000FF"/>
      <w:u w:val="single"/>
    </w:rPr>
  </w:style>
  <w:style w:type="character" w:styleId="Gl">
    <w:name w:val="Strong"/>
    <w:basedOn w:val="VarsaylanParagrafYazTipi"/>
    <w:uiPriority w:val="22"/>
    <w:qFormat/>
    <w:rsid w:val="00D93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9076">
      <w:bodyDiv w:val="1"/>
      <w:marLeft w:val="0"/>
      <w:marRight w:val="0"/>
      <w:marTop w:val="0"/>
      <w:marBottom w:val="0"/>
      <w:divBdr>
        <w:top w:val="none" w:sz="0" w:space="0" w:color="auto"/>
        <w:left w:val="none" w:sz="0" w:space="0" w:color="auto"/>
        <w:bottom w:val="none" w:sz="0" w:space="0" w:color="auto"/>
        <w:right w:val="none" w:sz="0" w:space="0" w:color="auto"/>
      </w:divBdr>
      <w:divsChild>
        <w:div w:id="373236901">
          <w:marLeft w:val="0"/>
          <w:marRight w:val="0"/>
          <w:marTop w:val="0"/>
          <w:marBottom w:val="0"/>
          <w:divBdr>
            <w:top w:val="none" w:sz="0" w:space="0" w:color="auto"/>
            <w:left w:val="none" w:sz="0" w:space="0" w:color="auto"/>
            <w:bottom w:val="none" w:sz="0" w:space="0" w:color="auto"/>
            <w:right w:val="none" w:sz="0" w:space="0" w:color="auto"/>
          </w:divBdr>
        </w:div>
        <w:div w:id="1990357151">
          <w:marLeft w:val="0"/>
          <w:marRight w:val="0"/>
          <w:marTop w:val="0"/>
          <w:marBottom w:val="0"/>
          <w:divBdr>
            <w:top w:val="none" w:sz="0" w:space="0" w:color="auto"/>
            <w:left w:val="none" w:sz="0" w:space="0" w:color="auto"/>
            <w:bottom w:val="none" w:sz="0" w:space="0" w:color="auto"/>
            <w:right w:val="none" w:sz="0" w:space="0" w:color="auto"/>
          </w:divBdr>
        </w:div>
        <w:div w:id="564030401">
          <w:marLeft w:val="0"/>
          <w:marRight w:val="0"/>
          <w:marTop w:val="0"/>
          <w:marBottom w:val="0"/>
          <w:divBdr>
            <w:top w:val="none" w:sz="0" w:space="0" w:color="auto"/>
            <w:left w:val="none" w:sz="0" w:space="0" w:color="auto"/>
            <w:bottom w:val="none" w:sz="0" w:space="0" w:color="auto"/>
            <w:right w:val="none" w:sz="0" w:space="0" w:color="auto"/>
          </w:divBdr>
        </w:div>
        <w:div w:id="897322413">
          <w:marLeft w:val="0"/>
          <w:marRight w:val="0"/>
          <w:marTop w:val="0"/>
          <w:marBottom w:val="0"/>
          <w:divBdr>
            <w:top w:val="none" w:sz="0" w:space="0" w:color="auto"/>
            <w:left w:val="none" w:sz="0" w:space="0" w:color="auto"/>
            <w:bottom w:val="none" w:sz="0" w:space="0" w:color="auto"/>
            <w:right w:val="none" w:sz="0" w:space="0" w:color="auto"/>
          </w:divBdr>
        </w:div>
        <w:div w:id="1390766937">
          <w:marLeft w:val="0"/>
          <w:marRight w:val="0"/>
          <w:marTop w:val="0"/>
          <w:marBottom w:val="0"/>
          <w:divBdr>
            <w:top w:val="none" w:sz="0" w:space="0" w:color="auto"/>
            <w:left w:val="none" w:sz="0" w:space="0" w:color="auto"/>
            <w:bottom w:val="none" w:sz="0" w:space="0" w:color="auto"/>
            <w:right w:val="none" w:sz="0" w:space="0" w:color="auto"/>
          </w:divBdr>
        </w:div>
        <w:div w:id="351342761">
          <w:marLeft w:val="0"/>
          <w:marRight w:val="0"/>
          <w:marTop w:val="0"/>
          <w:marBottom w:val="0"/>
          <w:divBdr>
            <w:top w:val="none" w:sz="0" w:space="0" w:color="auto"/>
            <w:left w:val="none" w:sz="0" w:space="0" w:color="auto"/>
            <w:bottom w:val="none" w:sz="0" w:space="0" w:color="auto"/>
            <w:right w:val="none" w:sz="0" w:space="0" w:color="auto"/>
          </w:divBdr>
        </w:div>
        <w:div w:id="567303287">
          <w:marLeft w:val="0"/>
          <w:marRight w:val="0"/>
          <w:marTop w:val="0"/>
          <w:marBottom w:val="0"/>
          <w:divBdr>
            <w:top w:val="none" w:sz="0" w:space="0" w:color="auto"/>
            <w:left w:val="none" w:sz="0" w:space="0" w:color="auto"/>
            <w:bottom w:val="none" w:sz="0" w:space="0" w:color="auto"/>
            <w:right w:val="none" w:sz="0" w:space="0" w:color="auto"/>
          </w:divBdr>
        </w:div>
        <w:div w:id="1653022168">
          <w:marLeft w:val="0"/>
          <w:marRight w:val="0"/>
          <w:marTop w:val="0"/>
          <w:marBottom w:val="0"/>
          <w:divBdr>
            <w:top w:val="none" w:sz="0" w:space="0" w:color="auto"/>
            <w:left w:val="none" w:sz="0" w:space="0" w:color="auto"/>
            <w:bottom w:val="none" w:sz="0" w:space="0" w:color="auto"/>
            <w:right w:val="none" w:sz="0" w:space="0" w:color="auto"/>
          </w:divBdr>
        </w:div>
        <w:div w:id="1947273919">
          <w:marLeft w:val="0"/>
          <w:marRight w:val="0"/>
          <w:marTop w:val="0"/>
          <w:marBottom w:val="133"/>
          <w:divBdr>
            <w:top w:val="none" w:sz="0" w:space="0" w:color="auto"/>
            <w:left w:val="none" w:sz="0" w:space="0" w:color="auto"/>
            <w:bottom w:val="none" w:sz="0" w:space="0" w:color="auto"/>
            <w:right w:val="none" w:sz="0" w:space="0" w:color="auto"/>
          </w:divBdr>
        </w:div>
        <w:div w:id="400103903">
          <w:marLeft w:val="0"/>
          <w:marRight w:val="0"/>
          <w:marTop w:val="0"/>
          <w:marBottom w:val="200"/>
          <w:divBdr>
            <w:top w:val="none" w:sz="0" w:space="0" w:color="auto"/>
            <w:left w:val="none" w:sz="0" w:space="0" w:color="auto"/>
            <w:bottom w:val="none" w:sz="0" w:space="0" w:color="auto"/>
            <w:right w:val="none" w:sz="0" w:space="0" w:color="auto"/>
          </w:divBdr>
        </w:div>
      </w:divsChild>
    </w:div>
    <w:div w:id="171185088">
      <w:bodyDiv w:val="1"/>
      <w:marLeft w:val="0"/>
      <w:marRight w:val="0"/>
      <w:marTop w:val="0"/>
      <w:marBottom w:val="0"/>
      <w:divBdr>
        <w:top w:val="none" w:sz="0" w:space="0" w:color="auto"/>
        <w:left w:val="none" w:sz="0" w:space="0" w:color="auto"/>
        <w:bottom w:val="none" w:sz="0" w:space="0" w:color="auto"/>
        <w:right w:val="none" w:sz="0" w:space="0" w:color="auto"/>
      </w:divBdr>
    </w:div>
    <w:div w:id="341778896">
      <w:bodyDiv w:val="1"/>
      <w:marLeft w:val="0"/>
      <w:marRight w:val="0"/>
      <w:marTop w:val="0"/>
      <w:marBottom w:val="0"/>
      <w:divBdr>
        <w:top w:val="none" w:sz="0" w:space="0" w:color="auto"/>
        <w:left w:val="none" w:sz="0" w:space="0" w:color="auto"/>
        <w:bottom w:val="none" w:sz="0" w:space="0" w:color="auto"/>
        <w:right w:val="none" w:sz="0" w:space="0" w:color="auto"/>
      </w:divBdr>
    </w:div>
    <w:div w:id="631012387">
      <w:bodyDiv w:val="1"/>
      <w:marLeft w:val="0"/>
      <w:marRight w:val="0"/>
      <w:marTop w:val="0"/>
      <w:marBottom w:val="0"/>
      <w:divBdr>
        <w:top w:val="none" w:sz="0" w:space="0" w:color="auto"/>
        <w:left w:val="none" w:sz="0" w:space="0" w:color="auto"/>
        <w:bottom w:val="none" w:sz="0" w:space="0" w:color="auto"/>
        <w:right w:val="none" w:sz="0" w:space="0" w:color="auto"/>
      </w:divBdr>
    </w:div>
    <w:div w:id="647125354">
      <w:bodyDiv w:val="1"/>
      <w:marLeft w:val="0"/>
      <w:marRight w:val="0"/>
      <w:marTop w:val="0"/>
      <w:marBottom w:val="0"/>
      <w:divBdr>
        <w:top w:val="none" w:sz="0" w:space="0" w:color="auto"/>
        <w:left w:val="none" w:sz="0" w:space="0" w:color="auto"/>
        <w:bottom w:val="none" w:sz="0" w:space="0" w:color="auto"/>
        <w:right w:val="none" w:sz="0" w:space="0" w:color="auto"/>
      </w:divBdr>
    </w:div>
    <w:div w:id="708532379">
      <w:bodyDiv w:val="1"/>
      <w:marLeft w:val="0"/>
      <w:marRight w:val="0"/>
      <w:marTop w:val="0"/>
      <w:marBottom w:val="0"/>
      <w:divBdr>
        <w:top w:val="none" w:sz="0" w:space="0" w:color="auto"/>
        <w:left w:val="none" w:sz="0" w:space="0" w:color="auto"/>
        <w:bottom w:val="none" w:sz="0" w:space="0" w:color="auto"/>
        <w:right w:val="none" w:sz="0" w:space="0" w:color="auto"/>
      </w:divBdr>
    </w:div>
    <w:div w:id="959338059">
      <w:bodyDiv w:val="1"/>
      <w:marLeft w:val="0"/>
      <w:marRight w:val="0"/>
      <w:marTop w:val="0"/>
      <w:marBottom w:val="0"/>
      <w:divBdr>
        <w:top w:val="none" w:sz="0" w:space="0" w:color="auto"/>
        <w:left w:val="none" w:sz="0" w:space="0" w:color="auto"/>
        <w:bottom w:val="none" w:sz="0" w:space="0" w:color="auto"/>
        <w:right w:val="none" w:sz="0" w:space="0" w:color="auto"/>
      </w:divBdr>
    </w:div>
    <w:div w:id="977608954">
      <w:bodyDiv w:val="1"/>
      <w:marLeft w:val="0"/>
      <w:marRight w:val="0"/>
      <w:marTop w:val="0"/>
      <w:marBottom w:val="0"/>
      <w:divBdr>
        <w:top w:val="none" w:sz="0" w:space="0" w:color="auto"/>
        <w:left w:val="none" w:sz="0" w:space="0" w:color="auto"/>
        <w:bottom w:val="none" w:sz="0" w:space="0" w:color="auto"/>
        <w:right w:val="none" w:sz="0" w:space="0" w:color="auto"/>
      </w:divBdr>
    </w:div>
    <w:div w:id="1321691073">
      <w:bodyDiv w:val="1"/>
      <w:marLeft w:val="0"/>
      <w:marRight w:val="0"/>
      <w:marTop w:val="0"/>
      <w:marBottom w:val="0"/>
      <w:divBdr>
        <w:top w:val="none" w:sz="0" w:space="0" w:color="auto"/>
        <w:left w:val="none" w:sz="0" w:space="0" w:color="auto"/>
        <w:bottom w:val="none" w:sz="0" w:space="0" w:color="auto"/>
        <w:right w:val="none" w:sz="0" w:space="0" w:color="auto"/>
      </w:divBdr>
    </w:div>
    <w:div w:id="1424107100">
      <w:bodyDiv w:val="1"/>
      <w:marLeft w:val="0"/>
      <w:marRight w:val="0"/>
      <w:marTop w:val="0"/>
      <w:marBottom w:val="0"/>
      <w:divBdr>
        <w:top w:val="none" w:sz="0" w:space="0" w:color="auto"/>
        <w:left w:val="none" w:sz="0" w:space="0" w:color="auto"/>
        <w:bottom w:val="none" w:sz="0" w:space="0" w:color="auto"/>
        <w:right w:val="none" w:sz="0" w:space="0" w:color="auto"/>
      </w:divBdr>
    </w:div>
    <w:div w:id="1909463065">
      <w:bodyDiv w:val="1"/>
      <w:marLeft w:val="0"/>
      <w:marRight w:val="0"/>
      <w:marTop w:val="0"/>
      <w:marBottom w:val="0"/>
      <w:divBdr>
        <w:top w:val="none" w:sz="0" w:space="0" w:color="auto"/>
        <w:left w:val="none" w:sz="0" w:space="0" w:color="auto"/>
        <w:bottom w:val="none" w:sz="0" w:space="0" w:color="auto"/>
        <w:right w:val="none" w:sz="0" w:space="0" w:color="auto"/>
      </w:divBdr>
    </w:div>
    <w:div w:id="2078624061">
      <w:bodyDiv w:val="1"/>
      <w:marLeft w:val="0"/>
      <w:marRight w:val="0"/>
      <w:marTop w:val="0"/>
      <w:marBottom w:val="0"/>
      <w:divBdr>
        <w:top w:val="none" w:sz="0" w:space="0" w:color="auto"/>
        <w:left w:val="none" w:sz="0" w:space="0" w:color="auto"/>
        <w:bottom w:val="none" w:sz="0" w:space="0" w:color="auto"/>
        <w:right w:val="none" w:sz="0" w:space="0" w:color="auto"/>
      </w:divBdr>
      <w:divsChild>
        <w:div w:id="1480073223">
          <w:marLeft w:val="0"/>
          <w:marRight w:val="0"/>
          <w:marTop w:val="0"/>
          <w:marBottom w:val="0"/>
          <w:divBdr>
            <w:top w:val="none" w:sz="0" w:space="0" w:color="auto"/>
            <w:left w:val="none" w:sz="0" w:space="0" w:color="auto"/>
            <w:bottom w:val="none" w:sz="0" w:space="0" w:color="auto"/>
            <w:right w:val="none" w:sz="0" w:space="0" w:color="auto"/>
          </w:divBdr>
        </w:div>
        <w:div w:id="1228345923">
          <w:marLeft w:val="0"/>
          <w:marRight w:val="0"/>
          <w:marTop w:val="0"/>
          <w:marBottom w:val="0"/>
          <w:divBdr>
            <w:top w:val="none" w:sz="0" w:space="0" w:color="auto"/>
            <w:left w:val="none" w:sz="0" w:space="0" w:color="auto"/>
            <w:bottom w:val="none" w:sz="0" w:space="0" w:color="auto"/>
            <w:right w:val="none" w:sz="0" w:space="0" w:color="auto"/>
          </w:divBdr>
        </w:div>
        <w:div w:id="618032647">
          <w:marLeft w:val="0"/>
          <w:marRight w:val="0"/>
          <w:marTop w:val="0"/>
          <w:marBottom w:val="0"/>
          <w:divBdr>
            <w:top w:val="none" w:sz="0" w:space="0" w:color="auto"/>
            <w:left w:val="none" w:sz="0" w:space="0" w:color="auto"/>
            <w:bottom w:val="none" w:sz="0" w:space="0" w:color="auto"/>
            <w:right w:val="none" w:sz="0" w:space="0" w:color="auto"/>
          </w:divBdr>
        </w:div>
        <w:div w:id="957948248">
          <w:marLeft w:val="0"/>
          <w:marRight w:val="0"/>
          <w:marTop w:val="0"/>
          <w:marBottom w:val="0"/>
          <w:divBdr>
            <w:top w:val="none" w:sz="0" w:space="0" w:color="auto"/>
            <w:left w:val="none" w:sz="0" w:space="0" w:color="auto"/>
            <w:bottom w:val="none" w:sz="0" w:space="0" w:color="auto"/>
            <w:right w:val="none" w:sz="0" w:space="0" w:color="auto"/>
          </w:divBdr>
        </w:div>
        <w:div w:id="764767510">
          <w:marLeft w:val="0"/>
          <w:marRight w:val="0"/>
          <w:marTop w:val="0"/>
          <w:marBottom w:val="0"/>
          <w:divBdr>
            <w:top w:val="none" w:sz="0" w:space="0" w:color="auto"/>
            <w:left w:val="none" w:sz="0" w:space="0" w:color="auto"/>
            <w:bottom w:val="none" w:sz="0" w:space="0" w:color="auto"/>
            <w:right w:val="none" w:sz="0" w:space="0" w:color="auto"/>
          </w:divBdr>
        </w:div>
        <w:div w:id="1149397939">
          <w:marLeft w:val="0"/>
          <w:marRight w:val="0"/>
          <w:marTop w:val="0"/>
          <w:marBottom w:val="0"/>
          <w:divBdr>
            <w:top w:val="none" w:sz="0" w:space="0" w:color="auto"/>
            <w:left w:val="none" w:sz="0" w:space="0" w:color="auto"/>
            <w:bottom w:val="none" w:sz="0" w:space="0" w:color="auto"/>
            <w:right w:val="none" w:sz="0" w:space="0" w:color="auto"/>
          </w:divBdr>
        </w:div>
        <w:div w:id="1357541083">
          <w:marLeft w:val="0"/>
          <w:marRight w:val="0"/>
          <w:marTop w:val="0"/>
          <w:marBottom w:val="0"/>
          <w:divBdr>
            <w:top w:val="none" w:sz="0" w:space="0" w:color="auto"/>
            <w:left w:val="none" w:sz="0" w:space="0" w:color="auto"/>
            <w:bottom w:val="none" w:sz="0" w:space="0" w:color="auto"/>
            <w:right w:val="none" w:sz="0" w:space="0" w:color="auto"/>
          </w:divBdr>
        </w:div>
        <w:div w:id="1992564662">
          <w:marLeft w:val="0"/>
          <w:marRight w:val="0"/>
          <w:marTop w:val="0"/>
          <w:marBottom w:val="0"/>
          <w:divBdr>
            <w:top w:val="none" w:sz="0" w:space="0" w:color="auto"/>
            <w:left w:val="none" w:sz="0" w:space="0" w:color="auto"/>
            <w:bottom w:val="none" w:sz="0" w:space="0" w:color="auto"/>
            <w:right w:val="none" w:sz="0" w:space="0" w:color="auto"/>
          </w:divBdr>
        </w:div>
        <w:div w:id="534540250">
          <w:marLeft w:val="0"/>
          <w:marRight w:val="0"/>
          <w:marTop w:val="0"/>
          <w:marBottom w:val="0"/>
          <w:divBdr>
            <w:top w:val="none" w:sz="0" w:space="0" w:color="auto"/>
            <w:left w:val="none" w:sz="0" w:space="0" w:color="auto"/>
            <w:bottom w:val="none" w:sz="0" w:space="0" w:color="auto"/>
            <w:right w:val="none" w:sz="0" w:space="0" w:color="auto"/>
          </w:divBdr>
        </w:div>
        <w:div w:id="565997557">
          <w:marLeft w:val="0"/>
          <w:marRight w:val="0"/>
          <w:marTop w:val="0"/>
          <w:marBottom w:val="0"/>
          <w:divBdr>
            <w:top w:val="none" w:sz="0" w:space="0" w:color="auto"/>
            <w:left w:val="none" w:sz="0" w:space="0" w:color="auto"/>
            <w:bottom w:val="none" w:sz="0" w:space="0" w:color="auto"/>
            <w:right w:val="none" w:sz="0" w:space="0" w:color="auto"/>
          </w:divBdr>
        </w:div>
        <w:div w:id="1145010040">
          <w:marLeft w:val="0"/>
          <w:marRight w:val="0"/>
          <w:marTop w:val="0"/>
          <w:marBottom w:val="0"/>
          <w:divBdr>
            <w:top w:val="none" w:sz="0" w:space="0" w:color="auto"/>
            <w:left w:val="none" w:sz="0" w:space="0" w:color="auto"/>
            <w:bottom w:val="none" w:sz="0" w:space="0" w:color="auto"/>
            <w:right w:val="none" w:sz="0" w:space="0" w:color="auto"/>
          </w:divBdr>
        </w:div>
        <w:div w:id="1959753062">
          <w:marLeft w:val="0"/>
          <w:marRight w:val="0"/>
          <w:marTop w:val="0"/>
          <w:marBottom w:val="0"/>
          <w:divBdr>
            <w:top w:val="none" w:sz="0" w:space="0" w:color="auto"/>
            <w:left w:val="none" w:sz="0" w:space="0" w:color="auto"/>
            <w:bottom w:val="none" w:sz="0" w:space="0" w:color="auto"/>
            <w:right w:val="none" w:sz="0" w:space="0" w:color="auto"/>
          </w:divBdr>
        </w:div>
        <w:div w:id="2093505565">
          <w:marLeft w:val="0"/>
          <w:marRight w:val="0"/>
          <w:marTop w:val="0"/>
          <w:marBottom w:val="0"/>
          <w:divBdr>
            <w:top w:val="none" w:sz="0" w:space="0" w:color="auto"/>
            <w:left w:val="none" w:sz="0" w:space="0" w:color="auto"/>
            <w:bottom w:val="none" w:sz="0" w:space="0" w:color="auto"/>
            <w:right w:val="none" w:sz="0" w:space="0" w:color="auto"/>
          </w:divBdr>
        </w:div>
        <w:div w:id="2014064191">
          <w:marLeft w:val="0"/>
          <w:marRight w:val="0"/>
          <w:marTop w:val="0"/>
          <w:marBottom w:val="0"/>
          <w:divBdr>
            <w:top w:val="none" w:sz="0" w:space="0" w:color="auto"/>
            <w:left w:val="none" w:sz="0" w:space="0" w:color="auto"/>
            <w:bottom w:val="none" w:sz="0" w:space="0" w:color="auto"/>
            <w:right w:val="none" w:sz="0" w:space="0" w:color="auto"/>
          </w:divBdr>
        </w:div>
        <w:div w:id="1314064246">
          <w:marLeft w:val="0"/>
          <w:marRight w:val="0"/>
          <w:marTop w:val="0"/>
          <w:marBottom w:val="0"/>
          <w:divBdr>
            <w:top w:val="none" w:sz="0" w:space="0" w:color="auto"/>
            <w:left w:val="none" w:sz="0" w:space="0" w:color="auto"/>
            <w:bottom w:val="none" w:sz="0" w:space="0" w:color="auto"/>
            <w:right w:val="none" w:sz="0" w:space="0" w:color="auto"/>
          </w:divBdr>
        </w:div>
        <w:div w:id="948775911">
          <w:marLeft w:val="0"/>
          <w:marRight w:val="0"/>
          <w:marTop w:val="0"/>
          <w:marBottom w:val="0"/>
          <w:divBdr>
            <w:top w:val="none" w:sz="0" w:space="0" w:color="auto"/>
            <w:left w:val="none" w:sz="0" w:space="0" w:color="auto"/>
            <w:bottom w:val="none" w:sz="0" w:space="0" w:color="auto"/>
            <w:right w:val="none" w:sz="0" w:space="0" w:color="auto"/>
          </w:divBdr>
        </w:div>
        <w:div w:id="1461531700">
          <w:marLeft w:val="0"/>
          <w:marRight w:val="0"/>
          <w:marTop w:val="0"/>
          <w:marBottom w:val="0"/>
          <w:divBdr>
            <w:top w:val="none" w:sz="0" w:space="0" w:color="auto"/>
            <w:left w:val="none" w:sz="0" w:space="0" w:color="auto"/>
            <w:bottom w:val="none" w:sz="0" w:space="0" w:color="auto"/>
            <w:right w:val="none" w:sz="0" w:space="0" w:color="auto"/>
          </w:divBdr>
        </w:div>
        <w:div w:id="1184784082">
          <w:marLeft w:val="0"/>
          <w:marRight w:val="0"/>
          <w:marTop w:val="0"/>
          <w:marBottom w:val="0"/>
          <w:divBdr>
            <w:top w:val="none" w:sz="0" w:space="0" w:color="auto"/>
            <w:left w:val="none" w:sz="0" w:space="0" w:color="auto"/>
            <w:bottom w:val="none" w:sz="0" w:space="0" w:color="auto"/>
            <w:right w:val="none" w:sz="0" w:space="0" w:color="auto"/>
          </w:divBdr>
        </w:div>
        <w:div w:id="1199125931">
          <w:marLeft w:val="0"/>
          <w:marRight w:val="0"/>
          <w:marTop w:val="0"/>
          <w:marBottom w:val="0"/>
          <w:divBdr>
            <w:top w:val="none" w:sz="0" w:space="0" w:color="auto"/>
            <w:left w:val="none" w:sz="0" w:space="0" w:color="auto"/>
            <w:bottom w:val="none" w:sz="0" w:space="0" w:color="auto"/>
            <w:right w:val="none" w:sz="0" w:space="0" w:color="auto"/>
          </w:divBdr>
        </w:div>
        <w:div w:id="1373001281">
          <w:marLeft w:val="0"/>
          <w:marRight w:val="0"/>
          <w:marTop w:val="0"/>
          <w:marBottom w:val="0"/>
          <w:divBdr>
            <w:top w:val="none" w:sz="0" w:space="0" w:color="auto"/>
            <w:left w:val="none" w:sz="0" w:space="0" w:color="auto"/>
            <w:bottom w:val="none" w:sz="0" w:space="0" w:color="auto"/>
            <w:right w:val="none" w:sz="0" w:space="0" w:color="auto"/>
          </w:divBdr>
        </w:div>
        <w:div w:id="304169387">
          <w:marLeft w:val="0"/>
          <w:marRight w:val="0"/>
          <w:marTop w:val="0"/>
          <w:marBottom w:val="0"/>
          <w:divBdr>
            <w:top w:val="none" w:sz="0" w:space="0" w:color="auto"/>
            <w:left w:val="none" w:sz="0" w:space="0" w:color="auto"/>
            <w:bottom w:val="none" w:sz="0" w:space="0" w:color="auto"/>
            <w:right w:val="none" w:sz="0" w:space="0" w:color="auto"/>
          </w:divBdr>
        </w:div>
        <w:div w:id="1769153550">
          <w:marLeft w:val="0"/>
          <w:marRight w:val="0"/>
          <w:marTop w:val="0"/>
          <w:marBottom w:val="0"/>
          <w:divBdr>
            <w:top w:val="none" w:sz="0" w:space="0" w:color="auto"/>
            <w:left w:val="none" w:sz="0" w:space="0" w:color="auto"/>
            <w:bottom w:val="none" w:sz="0" w:space="0" w:color="auto"/>
            <w:right w:val="none" w:sz="0" w:space="0" w:color="auto"/>
          </w:divBdr>
        </w:div>
        <w:div w:id="792408803">
          <w:marLeft w:val="0"/>
          <w:marRight w:val="0"/>
          <w:marTop w:val="0"/>
          <w:marBottom w:val="0"/>
          <w:divBdr>
            <w:top w:val="none" w:sz="0" w:space="0" w:color="auto"/>
            <w:left w:val="none" w:sz="0" w:space="0" w:color="auto"/>
            <w:bottom w:val="none" w:sz="0" w:space="0" w:color="auto"/>
            <w:right w:val="none" w:sz="0" w:space="0" w:color="auto"/>
          </w:divBdr>
        </w:div>
        <w:div w:id="1163396241">
          <w:marLeft w:val="0"/>
          <w:marRight w:val="0"/>
          <w:marTop w:val="0"/>
          <w:marBottom w:val="0"/>
          <w:divBdr>
            <w:top w:val="none" w:sz="0" w:space="0" w:color="auto"/>
            <w:left w:val="none" w:sz="0" w:space="0" w:color="auto"/>
            <w:bottom w:val="none" w:sz="0" w:space="0" w:color="auto"/>
            <w:right w:val="none" w:sz="0" w:space="0" w:color="auto"/>
          </w:divBdr>
        </w:div>
        <w:div w:id="771365880">
          <w:marLeft w:val="0"/>
          <w:marRight w:val="0"/>
          <w:marTop w:val="0"/>
          <w:marBottom w:val="0"/>
          <w:divBdr>
            <w:top w:val="none" w:sz="0" w:space="0" w:color="auto"/>
            <w:left w:val="none" w:sz="0" w:space="0" w:color="auto"/>
            <w:bottom w:val="none" w:sz="0" w:space="0" w:color="auto"/>
            <w:right w:val="none" w:sz="0" w:space="0" w:color="auto"/>
          </w:divBdr>
        </w:div>
        <w:div w:id="176820716">
          <w:marLeft w:val="0"/>
          <w:marRight w:val="0"/>
          <w:marTop w:val="0"/>
          <w:marBottom w:val="0"/>
          <w:divBdr>
            <w:top w:val="none" w:sz="0" w:space="0" w:color="auto"/>
            <w:left w:val="none" w:sz="0" w:space="0" w:color="auto"/>
            <w:bottom w:val="none" w:sz="0" w:space="0" w:color="auto"/>
            <w:right w:val="none" w:sz="0" w:space="0" w:color="auto"/>
          </w:divBdr>
        </w:div>
        <w:div w:id="452099396">
          <w:marLeft w:val="0"/>
          <w:marRight w:val="0"/>
          <w:marTop w:val="0"/>
          <w:marBottom w:val="0"/>
          <w:divBdr>
            <w:top w:val="none" w:sz="0" w:space="0" w:color="auto"/>
            <w:left w:val="none" w:sz="0" w:space="0" w:color="auto"/>
            <w:bottom w:val="none" w:sz="0" w:space="0" w:color="auto"/>
            <w:right w:val="none" w:sz="0" w:space="0" w:color="auto"/>
          </w:divBdr>
        </w:div>
        <w:div w:id="1291521576">
          <w:marLeft w:val="0"/>
          <w:marRight w:val="0"/>
          <w:marTop w:val="0"/>
          <w:marBottom w:val="0"/>
          <w:divBdr>
            <w:top w:val="none" w:sz="0" w:space="0" w:color="auto"/>
            <w:left w:val="none" w:sz="0" w:space="0" w:color="auto"/>
            <w:bottom w:val="none" w:sz="0" w:space="0" w:color="auto"/>
            <w:right w:val="none" w:sz="0" w:space="0" w:color="auto"/>
          </w:divBdr>
        </w:div>
        <w:div w:id="482696189">
          <w:marLeft w:val="0"/>
          <w:marRight w:val="0"/>
          <w:marTop w:val="0"/>
          <w:marBottom w:val="0"/>
          <w:divBdr>
            <w:top w:val="none" w:sz="0" w:space="0" w:color="auto"/>
            <w:left w:val="none" w:sz="0" w:space="0" w:color="auto"/>
            <w:bottom w:val="none" w:sz="0" w:space="0" w:color="auto"/>
            <w:right w:val="none" w:sz="0" w:space="0" w:color="auto"/>
          </w:divBdr>
        </w:div>
        <w:div w:id="296108611">
          <w:marLeft w:val="0"/>
          <w:marRight w:val="0"/>
          <w:marTop w:val="0"/>
          <w:marBottom w:val="0"/>
          <w:divBdr>
            <w:top w:val="none" w:sz="0" w:space="0" w:color="auto"/>
            <w:left w:val="none" w:sz="0" w:space="0" w:color="auto"/>
            <w:bottom w:val="none" w:sz="0" w:space="0" w:color="auto"/>
            <w:right w:val="none" w:sz="0" w:space="0" w:color="auto"/>
          </w:divBdr>
        </w:div>
        <w:div w:id="276646949">
          <w:marLeft w:val="0"/>
          <w:marRight w:val="0"/>
          <w:marTop w:val="0"/>
          <w:marBottom w:val="0"/>
          <w:divBdr>
            <w:top w:val="none" w:sz="0" w:space="0" w:color="auto"/>
            <w:left w:val="none" w:sz="0" w:space="0" w:color="auto"/>
            <w:bottom w:val="none" w:sz="0" w:space="0" w:color="auto"/>
            <w:right w:val="none" w:sz="0" w:space="0" w:color="auto"/>
          </w:divBdr>
        </w:div>
        <w:div w:id="931857557">
          <w:marLeft w:val="0"/>
          <w:marRight w:val="0"/>
          <w:marTop w:val="0"/>
          <w:marBottom w:val="0"/>
          <w:divBdr>
            <w:top w:val="none" w:sz="0" w:space="0" w:color="auto"/>
            <w:left w:val="none" w:sz="0" w:space="0" w:color="auto"/>
            <w:bottom w:val="none" w:sz="0" w:space="0" w:color="auto"/>
            <w:right w:val="none" w:sz="0" w:space="0" w:color="auto"/>
          </w:divBdr>
        </w:div>
        <w:div w:id="1451630959">
          <w:marLeft w:val="0"/>
          <w:marRight w:val="0"/>
          <w:marTop w:val="0"/>
          <w:marBottom w:val="0"/>
          <w:divBdr>
            <w:top w:val="none" w:sz="0" w:space="0" w:color="auto"/>
            <w:left w:val="none" w:sz="0" w:space="0" w:color="auto"/>
            <w:bottom w:val="none" w:sz="0" w:space="0" w:color="auto"/>
            <w:right w:val="none" w:sz="0" w:space="0" w:color="auto"/>
          </w:divBdr>
        </w:div>
        <w:div w:id="1007706250">
          <w:marLeft w:val="0"/>
          <w:marRight w:val="0"/>
          <w:marTop w:val="0"/>
          <w:marBottom w:val="0"/>
          <w:divBdr>
            <w:top w:val="none" w:sz="0" w:space="0" w:color="auto"/>
            <w:left w:val="none" w:sz="0" w:space="0" w:color="auto"/>
            <w:bottom w:val="none" w:sz="0" w:space="0" w:color="auto"/>
            <w:right w:val="none" w:sz="0" w:space="0" w:color="auto"/>
          </w:divBdr>
        </w:div>
        <w:div w:id="673340140">
          <w:marLeft w:val="0"/>
          <w:marRight w:val="0"/>
          <w:marTop w:val="0"/>
          <w:marBottom w:val="0"/>
          <w:divBdr>
            <w:top w:val="none" w:sz="0" w:space="0" w:color="auto"/>
            <w:left w:val="none" w:sz="0" w:space="0" w:color="auto"/>
            <w:bottom w:val="none" w:sz="0" w:space="0" w:color="auto"/>
            <w:right w:val="none" w:sz="0" w:space="0" w:color="auto"/>
          </w:divBdr>
        </w:div>
        <w:div w:id="790173648">
          <w:marLeft w:val="0"/>
          <w:marRight w:val="0"/>
          <w:marTop w:val="0"/>
          <w:marBottom w:val="0"/>
          <w:divBdr>
            <w:top w:val="none" w:sz="0" w:space="0" w:color="auto"/>
            <w:left w:val="none" w:sz="0" w:space="0" w:color="auto"/>
            <w:bottom w:val="none" w:sz="0" w:space="0" w:color="auto"/>
            <w:right w:val="none" w:sz="0" w:space="0" w:color="auto"/>
          </w:divBdr>
        </w:div>
        <w:div w:id="286472500">
          <w:marLeft w:val="0"/>
          <w:marRight w:val="0"/>
          <w:marTop w:val="0"/>
          <w:marBottom w:val="0"/>
          <w:divBdr>
            <w:top w:val="none" w:sz="0" w:space="0" w:color="auto"/>
            <w:left w:val="none" w:sz="0" w:space="0" w:color="auto"/>
            <w:bottom w:val="none" w:sz="0" w:space="0" w:color="auto"/>
            <w:right w:val="none" w:sz="0" w:space="0" w:color="auto"/>
          </w:divBdr>
        </w:div>
        <w:div w:id="137308684">
          <w:marLeft w:val="0"/>
          <w:marRight w:val="0"/>
          <w:marTop w:val="0"/>
          <w:marBottom w:val="0"/>
          <w:divBdr>
            <w:top w:val="none" w:sz="0" w:space="0" w:color="auto"/>
            <w:left w:val="none" w:sz="0" w:space="0" w:color="auto"/>
            <w:bottom w:val="none" w:sz="0" w:space="0" w:color="auto"/>
            <w:right w:val="none" w:sz="0" w:space="0" w:color="auto"/>
          </w:divBdr>
        </w:div>
        <w:div w:id="347954430">
          <w:marLeft w:val="0"/>
          <w:marRight w:val="0"/>
          <w:marTop w:val="0"/>
          <w:marBottom w:val="0"/>
          <w:divBdr>
            <w:top w:val="none" w:sz="0" w:space="0" w:color="auto"/>
            <w:left w:val="none" w:sz="0" w:space="0" w:color="auto"/>
            <w:bottom w:val="none" w:sz="0" w:space="0" w:color="auto"/>
            <w:right w:val="none" w:sz="0" w:space="0" w:color="auto"/>
          </w:divBdr>
        </w:div>
        <w:div w:id="1698971251">
          <w:marLeft w:val="0"/>
          <w:marRight w:val="0"/>
          <w:marTop w:val="0"/>
          <w:marBottom w:val="0"/>
          <w:divBdr>
            <w:top w:val="none" w:sz="0" w:space="0" w:color="auto"/>
            <w:left w:val="none" w:sz="0" w:space="0" w:color="auto"/>
            <w:bottom w:val="none" w:sz="0" w:space="0" w:color="auto"/>
            <w:right w:val="none" w:sz="0" w:space="0" w:color="auto"/>
          </w:divBdr>
        </w:div>
        <w:div w:id="1602564328">
          <w:marLeft w:val="0"/>
          <w:marRight w:val="0"/>
          <w:marTop w:val="0"/>
          <w:marBottom w:val="0"/>
          <w:divBdr>
            <w:top w:val="none" w:sz="0" w:space="0" w:color="auto"/>
            <w:left w:val="none" w:sz="0" w:space="0" w:color="auto"/>
            <w:bottom w:val="none" w:sz="0" w:space="0" w:color="auto"/>
            <w:right w:val="none" w:sz="0" w:space="0" w:color="auto"/>
          </w:divBdr>
        </w:div>
        <w:div w:id="1094864218">
          <w:marLeft w:val="0"/>
          <w:marRight w:val="0"/>
          <w:marTop w:val="0"/>
          <w:marBottom w:val="0"/>
          <w:divBdr>
            <w:top w:val="none" w:sz="0" w:space="0" w:color="auto"/>
            <w:left w:val="none" w:sz="0" w:space="0" w:color="auto"/>
            <w:bottom w:val="none" w:sz="0" w:space="0" w:color="auto"/>
            <w:right w:val="none" w:sz="0" w:space="0" w:color="auto"/>
          </w:divBdr>
        </w:div>
        <w:div w:id="139273226">
          <w:marLeft w:val="0"/>
          <w:marRight w:val="0"/>
          <w:marTop w:val="0"/>
          <w:marBottom w:val="0"/>
          <w:divBdr>
            <w:top w:val="none" w:sz="0" w:space="0" w:color="auto"/>
            <w:left w:val="none" w:sz="0" w:space="0" w:color="auto"/>
            <w:bottom w:val="none" w:sz="0" w:space="0" w:color="auto"/>
            <w:right w:val="none" w:sz="0" w:space="0" w:color="auto"/>
          </w:divBdr>
        </w:div>
        <w:div w:id="496380603">
          <w:marLeft w:val="0"/>
          <w:marRight w:val="0"/>
          <w:marTop w:val="0"/>
          <w:marBottom w:val="0"/>
          <w:divBdr>
            <w:top w:val="none" w:sz="0" w:space="0" w:color="auto"/>
            <w:left w:val="none" w:sz="0" w:space="0" w:color="auto"/>
            <w:bottom w:val="none" w:sz="0" w:space="0" w:color="auto"/>
            <w:right w:val="none" w:sz="0" w:space="0" w:color="auto"/>
          </w:divBdr>
        </w:div>
        <w:div w:id="1577664491">
          <w:marLeft w:val="0"/>
          <w:marRight w:val="0"/>
          <w:marTop w:val="0"/>
          <w:marBottom w:val="0"/>
          <w:divBdr>
            <w:top w:val="none" w:sz="0" w:space="0" w:color="auto"/>
            <w:left w:val="none" w:sz="0" w:space="0" w:color="auto"/>
            <w:bottom w:val="none" w:sz="0" w:space="0" w:color="auto"/>
            <w:right w:val="none" w:sz="0" w:space="0" w:color="auto"/>
          </w:divBdr>
        </w:div>
        <w:div w:id="659694757">
          <w:marLeft w:val="0"/>
          <w:marRight w:val="0"/>
          <w:marTop w:val="0"/>
          <w:marBottom w:val="0"/>
          <w:divBdr>
            <w:top w:val="none" w:sz="0" w:space="0" w:color="auto"/>
            <w:left w:val="none" w:sz="0" w:space="0" w:color="auto"/>
            <w:bottom w:val="none" w:sz="0" w:space="0" w:color="auto"/>
            <w:right w:val="none" w:sz="0" w:space="0" w:color="auto"/>
          </w:divBdr>
        </w:div>
        <w:div w:id="1854686204">
          <w:marLeft w:val="0"/>
          <w:marRight w:val="0"/>
          <w:marTop w:val="0"/>
          <w:marBottom w:val="0"/>
          <w:divBdr>
            <w:top w:val="none" w:sz="0" w:space="0" w:color="auto"/>
            <w:left w:val="none" w:sz="0" w:space="0" w:color="auto"/>
            <w:bottom w:val="none" w:sz="0" w:space="0" w:color="auto"/>
            <w:right w:val="none" w:sz="0" w:space="0" w:color="auto"/>
          </w:divBdr>
        </w:div>
        <w:div w:id="963316215">
          <w:marLeft w:val="0"/>
          <w:marRight w:val="0"/>
          <w:marTop w:val="0"/>
          <w:marBottom w:val="0"/>
          <w:divBdr>
            <w:top w:val="none" w:sz="0" w:space="0" w:color="auto"/>
            <w:left w:val="none" w:sz="0" w:space="0" w:color="auto"/>
            <w:bottom w:val="none" w:sz="0" w:space="0" w:color="auto"/>
            <w:right w:val="none" w:sz="0" w:space="0" w:color="auto"/>
          </w:divBdr>
        </w:div>
        <w:div w:id="1276911652">
          <w:marLeft w:val="0"/>
          <w:marRight w:val="0"/>
          <w:marTop w:val="0"/>
          <w:marBottom w:val="0"/>
          <w:divBdr>
            <w:top w:val="none" w:sz="0" w:space="0" w:color="auto"/>
            <w:left w:val="none" w:sz="0" w:space="0" w:color="auto"/>
            <w:bottom w:val="none" w:sz="0" w:space="0" w:color="auto"/>
            <w:right w:val="none" w:sz="0" w:space="0" w:color="auto"/>
          </w:divBdr>
        </w:div>
        <w:div w:id="168176499">
          <w:marLeft w:val="0"/>
          <w:marRight w:val="0"/>
          <w:marTop w:val="0"/>
          <w:marBottom w:val="0"/>
          <w:divBdr>
            <w:top w:val="none" w:sz="0" w:space="0" w:color="auto"/>
            <w:left w:val="none" w:sz="0" w:space="0" w:color="auto"/>
            <w:bottom w:val="none" w:sz="0" w:space="0" w:color="auto"/>
            <w:right w:val="none" w:sz="0" w:space="0" w:color="auto"/>
          </w:divBdr>
        </w:div>
        <w:div w:id="2073691070">
          <w:marLeft w:val="0"/>
          <w:marRight w:val="0"/>
          <w:marTop w:val="0"/>
          <w:marBottom w:val="0"/>
          <w:divBdr>
            <w:top w:val="none" w:sz="0" w:space="0" w:color="auto"/>
            <w:left w:val="none" w:sz="0" w:space="0" w:color="auto"/>
            <w:bottom w:val="none" w:sz="0" w:space="0" w:color="auto"/>
            <w:right w:val="none" w:sz="0" w:space="0" w:color="auto"/>
          </w:divBdr>
        </w:div>
        <w:div w:id="171532692">
          <w:marLeft w:val="0"/>
          <w:marRight w:val="0"/>
          <w:marTop w:val="0"/>
          <w:marBottom w:val="0"/>
          <w:divBdr>
            <w:top w:val="none" w:sz="0" w:space="0" w:color="auto"/>
            <w:left w:val="none" w:sz="0" w:space="0" w:color="auto"/>
            <w:bottom w:val="none" w:sz="0" w:space="0" w:color="auto"/>
            <w:right w:val="none" w:sz="0" w:space="0" w:color="auto"/>
          </w:divBdr>
        </w:div>
        <w:div w:id="143814405">
          <w:marLeft w:val="0"/>
          <w:marRight w:val="0"/>
          <w:marTop w:val="0"/>
          <w:marBottom w:val="0"/>
          <w:divBdr>
            <w:top w:val="none" w:sz="0" w:space="0" w:color="auto"/>
            <w:left w:val="none" w:sz="0" w:space="0" w:color="auto"/>
            <w:bottom w:val="none" w:sz="0" w:space="0" w:color="auto"/>
            <w:right w:val="none" w:sz="0" w:space="0" w:color="auto"/>
          </w:divBdr>
        </w:div>
        <w:div w:id="798106931">
          <w:marLeft w:val="0"/>
          <w:marRight w:val="0"/>
          <w:marTop w:val="0"/>
          <w:marBottom w:val="0"/>
          <w:divBdr>
            <w:top w:val="none" w:sz="0" w:space="0" w:color="auto"/>
            <w:left w:val="none" w:sz="0" w:space="0" w:color="auto"/>
            <w:bottom w:val="none" w:sz="0" w:space="0" w:color="auto"/>
            <w:right w:val="none" w:sz="0" w:space="0" w:color="auto"/>
          </w:divBdr>
        </w:div>
        <w:div w:id="547575338">
          <w:marLeft w:val="0"/>
          <w:marRight w:val="0"/>
          <w:marTop w:val="0"/>
          <w:marBottom w:val="0"/>
          <w:divBdr>
            <w:top w:val="none" w:sz="0" w:space="0" w:color="auto"/>
            <w:left w:val="none" w:sz="0" w:space="0" w:color="auto"/>
            <w:bottom w:val="none" w:sz="0" w:space="0" w:color="auto"/>
            <w:right w:val="none" w:sz="0" w:space="0" w:color="auto"/>
          </w:divBdr>
        </w:div>
        <w:div w:id="583226309">
          <w:marLeft w:val="0"/>
          <w:marRight w:val="0"/>
          <w:marTop w:val="0"/>
          <w:marBottom w:val="0"/>
          <w:divBdr>
            <w:top w:val="none" w:sz="0" w:space="0" w:color="auto"/>
            <w:left w:val="none" w:sz="0" w:space="0" w:color="auto"/>
            <w:bottom w:val="none" w:sz="0" w:space="0" w:color="auto"/>
            <w:right w:val="none" w:sz="0" w:space="0" w:color="auto"/>
          </w:divBdr>
        </w:div>
        <w:div w:id="1019234656">
          <w:marLeft w:val="0"/>
          <w:marRight w:val="0"/>
          <w:marTop w:val="0"/>
          <w:marBottom w:val="0"/>
          <w:divBdr>
            <w:top w:val="none" w:sz="0" w:space="0" w:color="auto"/>
            <w:left w:val="none" w:sz="0" w:space="0" w:color="auto"/>
            <w:bottom w:val="none" w:sz="0" w:space="0" w:color="auto"/>
            <w:right w:val="none" w:sz="0" w:space="0" w:color="auto"/>
          </w:divBdr>
        </w:div>
        <w:div w:id="2000451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1269</Words>
  <Characters>7235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15</cp:revision>
  <dcterms:created xsi:type="dcterms:W3CDTF">2014-06-18T05:47:00Z</dcterms:created>
  <dcterms:modified xsi:type="dcterms:W3CDTF">2014-06-23T07:22:00Z</dcterms:modified>
</cp:coreProperties>
</file>