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789" w:rsidRPr="00452789" w:rsidRDefault="00452789" w:rsidP="00452789">
      <w:pPr>
        <w:spacing w:after="0" w:line="240" w:lineRule="atLeast"/>
        <w:jc w:val="both"/>
        <w:rPr>
          <w:rFonts w:ascii="Times New Roman" w:eastAsia="Times New Roman" w:hAnsi="Times New Roman" w:cs="Times New Roman"/>
          <w:color w:val="000000"/>
          <w:sz w:val="20"/>
          <w:szCs w:val="20"/>
          <w:lang w:eastAsia="tr-TR"/>
        </w:rPr>
      </w:pPr>
    </w:p>
    <w:p w:rsidR="00452789" w:rsidRDefault="00452789" w:rsidP="00452789">
      <w:pPr>
        <w:spacing w:after="0" w:line="240" w:lineRule="atLeast"/>
        <w:rPr>
          <w:rFonts w:ascii="Times New Roman" w:eastAsia="Times New Roman" w:hAnsi="Times New Roman" w:cs="Times New Roman"/>
          <w:color w:val="000000"/>
          <w:sz w:val="18"/>
          <w:szCs w:val="18"/>
          <w:lang w:eastAsia="tr-TR"/>
        </w:rPr>
      </w:pPr>
      <w:bookmarkStart w:id="0" w:name="_GoBack"/>
      <w:bookmarkEnd w:id="0"/>
    </w:p>
    <w:p w:rsidR="00452789" w:rsidRDefault="00452789" w:rsidP="00CB6307">
      <w:pPr>
        <w:spacing w:after="0" w:line="240" w:lineRule="atLeast"/>
        <w:jc w:val="center"/>
        <w:rPr>
          <w:rFonts w:ascii="Times New Roman" w:eastAsia="Times New Roman" w:hAnsi="Times New Roman" w:cs="Times New Roman"/>
          <w:color w:val="000000"/>
          <w:sz w:val="18"/>
          <w:szCs w:val="18"/>
          <w:lang w:eastAsia="tr-TR"/>
        </w:rPr>
      </w:pPr>
    </w:p>
    <w:p w:rsidR="00452789" w:rsidRDefault="00452789" w:rsidP="00CB6307">
      <w:pPr>
        <w:spacing w:after="0" w:line="240" w:lineRule="atLeast"/>
        <w:jc w:val="center"/>
        <w:rPr>
          <w:rFonts w:ascii="Times New Roman" w:eastAsia="Times New Roman" w:hAnsi="Times New Roman" w:cs="Times New Roman"/>
          <w:color w:val="000000"/>
          <w:sz w:val="18"/>
          <w:szCs w:val="18"/>
          <w:lang w:eastAsia="tr-TR"/>
        </w:rPr>
      </w:pPr>
    </w:p>
    <w:p w:rsidR="00CB6307" w:rsidRPr="00CB6307" w:rsidRDefault="00CB6307" w:rsidP="00CB6307">
      <w:pPr>
        <w:spacing w:after="0" w:line="240" w:lineRule="atLeast"/>
        <w:jc w:val="center"/>
        <w:rPr>
          <w:rFonts w:ascii="Times New Roman" w:eastAsia="Times New Roman" w:hAnsi="Times New Roman" w:cs="Times New Roman"/>
          <w:color w:val="000000"/>
          <w:sz w:val="20"/>
          <w:szCs w:val="20"/>
          <w:lang w:eastAsia="tr-TR"/>
        </w:rPr>
      </w:pPr>
      <w:r w:rsidRPr="00CB6307">
        <w:rPr>
          <w:rFonts w:ascii="Times New Roman" w:eastAsia="Times New Roman" w:hAnsi="Times New Roman" w:cs="Times New Roman"/>
          <w:color w:val="000000"/>
          <w:sz w:val="18"/>
          <w:szCs w:val="18"/>
          <w:lang w:eastAsia="tr-TR"/>
        </w:rPr>
        <w:t>TAŞINMAZ SATILACAKTIR</w:t>
      </w:r>
    </w:p>
    <w:p w:rsidR="00CB6307" w:rsidRPr="00CB6307" w:rsidRDefault="00CB6307" w:rsidP="00CB6307">
      <w:pPr>
        <w:spacing w:after="0" w:line="240" w:lineRule="atLeast"/>
        <w:ind w:firstLine="567"/>
        <w:jc w:val="both"/>
        <w:rPr>
          <w:rFonts w:ascii="Times New Roman" w:eastAsia="Times New Roman" w:hAnsi="Times New Roman" w:cs="Times New Roman"/>
          <w:color w:val="000000"/>
          <w:sz w:val="20"/>
          <w:szCs w:val="20"/>
          <w:lang w:eastAsia="tr-TR"/>
        </w:rPr>
      </w:pPr>
      <w:r w:rsidRPr="00CB6307">
        <w:rPr>
          <w:rFonts w:ascii="Times New Roman" w:eastAsia="Times New Roman" w:hAnsi="Times New Roman" w:cs="Times New Roman"/>
          <w:b/>
          <w:bCs/>
          <w:color w:val="0000FF"/>
          <w:sz w:val="18"/>
          <w:szCs w:val="18"/>
          <w:lang w:eastAsia="tr-TR"/>
        </w:rPr>
        <w:t>Karayolları Genel Müdürlüğü 4. Bölge Müdürlüğünden:</w:t>
      </w:r>
    </w:p>
    <w:tbl>
      <w:tblPr>
        <w:tblpPr w:leftFromText="141" w:rightFromText="141" w:vertAnchor="text" w:horzAnchor="margin" w:tblpXSpec="right" w:tblpY="144"/>
        <w:tblW w:w="14175" w:type="dxa"/>
        <w:tblCellMar>
          <w:left w:w="0" w:type="dxa"/>
          <w:right w:w="0" w:type="dxa"/>
        </w:tblCellMar>
        <w:tblLook w:val="04A0" w:firstRow="1" w:lastRow="0" w:firstColumn="1" w:lastColumn="0" w:noHBand="0" w:noVBand="1"/>
      </w:tblPr>
      <w:tblGrid>
        <w:gridCol w:w="739"/>
        <w:gridCol w:w="989"/>
        <w:gridCol w:w="1232"/>
        <w:gridCol w:w="1557"/>
        <w:gridCol w:w="851"/>
        <w:gridCol w:w="1276"/>
        <w:gridCol w:w="992"/>
        <w:gridCol w:w="861"/>
        <w:gridCol w:w="1843"/>
        <w:gridCol w:w="1559"/>
        <w:gridCol w:w="993"/>
        <w:gridCol w:w="1283"/>
      </w:tblGrid>
      <w:tr w:rsidR="00CB6307" w:rsidRPr="00CB6307" w:rsidTr="00CB630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bottom"/>
            <w:hideMark/>
          </w:tcPr>
          <w:p w:rsidR="00CB6307" w:rsidRPr="00CB6307" w:rsidRDefault="00CB6307" w:rsidP="00CB6307">
            <w:pPr>
              <w:spacing w:after="0" w:line="240" w:lineRule="atLeast"/>
              <w:jc w:val="center"/>
              <w:rPr>
                <w:rFonts w:ascii="Times New Roman" w:eastAsia="Times New Roman" w:hAnsi="Times New Roman" w:cs="Times New Roman"/>
                <w:sz w:val="20"/>
                <w:szCs w:val="20"/>
                <w:lang w:eastAsia="tr-TR"/>
              </w:rPr>
            </w:pPr>
            <w:r w:rsidRPr="00CB6307">
              <w:rPr>
                <w:rFonts w:ascii="Times New Roman" w:eastAsia="Times New Roman" w:hAnsi="Times New Roman" w:cs="Times New Roman"/>
                <w:color w:val="000000"/>
                <w:sz w:val="18"/>
                <w:szCs w:val="18"/>
                <w:lang w:eastAsia="tr-TR"/>
              </w:rPr>
              <w:t>İLİ</w:t>
            </w:r>
          </w:p>
        </w:tc>
        <w:tc>
          <w:tcPr>
            <w:tcW w:w="0" w:type="auto"/>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CB6307" w:rsidRPr="00CB6307" w:rsidRDefault="00CB6307" w:rsidP="00CB6307">
            <w:pPr>
              <w:spacing w:after="0" w:line="240" w:lineRule="atLeast"/>
              <w:jc w:val="center"/>
              <w:rPr>
                <w:rFonts w:ascii="Times New Roman" w:eastAsia="Times New Roman" w:hAnsi="Times New Roman" w:cs="Times New Roman"/>
                <w:sz w:val="20"/>
                <w:szCs w:val="20"/>
                <w:lang w:eastAsia="tr-TR"/>
              </w:rPr>
            </w:pPr>
            <w:r w:rsidRPr="00CB6307">
              <w:rPr>
                <w:rFonts w:ascii="Times New Roman" w:eastAsia="Times New Roman" w:hAnsi="Times New Roman" w:cs="Times New Roman"/>
                <w:color w:val="000000"/>
                <w:sz w:val="18"/>
                <w:szCs w:val="18"/>
                <w:lang w:eastAsia="tr-TR"/>
              </w:rPr>
              <w:t>İLÇESİ</w:t>
            </w:r>
          </w:p>
        </w:tc>
        <w:tc>
          <w:tcPr>
            <w:tcW w:w="1232"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CB6307" w:rsidRPr="00CB6307" w:rsidRDefault="00CB6307" w:rsidP="00CB6307">
            <w:pPr>
              <w:spacing w:after="0" w:line="240" w:lineRule="atLeast"/>
              <w:jc w:val="center"/>
              <w:rPr>
                <w:rFonts w:ascii="Times New Roman" w:eastAsia="Times New Roman" w:hAnsi="Times New Roman" w:cs="Times New Roman"/>
                <w:sz w:val="20"/>
                <w:szCs w:val="20"/>
                <w:lang w:eastAsia="tr-TR"/>
              </w:rPr>
            </w:pPr>
            <w:r w:rsidRPr="00CB6307">
              <w:rPr>
                <w:rFonts w:ascii="Times New Roman" w:eastAsia="Times New Roman" w:hAnsi="Times New Roman" w:cs="Times New Roman"/>
                <w:color w:val="000000"/>
                <w:sz w:val="18"/>
                <w:szCs w:val="18"/>
                <w:lang w:eastAsia="tr-TR"/>
              </w:rPr>
              <w:t>MAHALLE</w:t>
            </w:r>
          </w:p>
        </w:tc>
        <w:tc>
          <w:tcPr>
            <w:tcW w:w="1557"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CB6307" w:rsidRPr="00CB6307" w:rsidRDefault="00CB6307" w:rsidP="00CB6307">
            <w:pPr>
              <w:spacing w:after="0" w:line="240" w:lineRule="atLeast"/>
              <w:jc w:val="center"/>
              <w:rPr>
                <w:rFonts w:ascii="Times New Roman" w:eastAsia="Times New Roman" w:hAnsi="Times New Roman" w:cs="Times New Roman"/>
                <w:sz w:val="20"/>
                <w:szCs w:val="20"/>
                <w:lang w:eastAsia="tr-TR"/>
              </w:rPr>
            </w:pPr>
            <w:r w:rsidRPr="00CB6307">
              <w:rPr>
                <w:rFonts w:ascii="Times New Roman" w:eastAsia="Times New Roman" w:hAnsi="Times New Roman" w:cs="Times New Roman"/>
                <w:color w:val="000000"/>
                <w:sz w:val="18"/>
                <w:szCs w:val="18"/>
                <w:lang w:eastAsia="tr-TR"/>
              </w:rPr>
              <w:t>ADA-PARSEL</w:t>
            </w:r>
          </w:p>
        </w:tc>
        <w:tc>
          <w:tcPr>
            <w:tcW w:w="851"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CB6307" w:rsidRPr="00CB6307" w:rsidRDefault="00CB6307" w:rsidP="00CB6307">
            <w:pPr>
              <w:spacing w:after="0" w:line="240" w:lineRule="atLeast"/>
              <w:jc w:val="center"/>
              <w:rPr>
                <w:rFonts w:ascii="Times New Roman" w:eastAsia="Times New Roman" w:hAnsi="Times New Roman" w:cs="Times New Roman"/>
                <w:sz w:val="20"/>
                <w:szCs w:val="20"/>
                <w:lang w:eastAsia="tr-TR"/>
              </w:rPr>
            </w:pPr>
            <w:r w:rsidRPr="00CB6307">
              <w:rPr>
                <w:rFonts w:ascii="Times New Roman" w:eastAsia="Times New Roman" w:hAnsi="Times New Roman" w:cs="Times New Roman"/>
                <w:color w:val="000000"/>
                <w:sz w:val="18"/>
                <w:szCs w:val="18"/>
                <w:lang w:eastAsia="tr-TR"/>
              </w:rPr>
              <w:t>CİNSİ</w:t>
            </w:r>
          </w:p>
        </w:tc>
        <w:tc>
          <w:tcPr>
            <w:tcW w:w="1276"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CB6307" w:rsidRPr="00CB6307" w:rsidRDefault="00CB6307" w:rsidP="00CB6307">
            <w:pPr>
              <w:spacing w:after="0" w:line="240" w:lineRule="atLeast"/>
              <w:jc w:val="center"/>
              <w:rPr>
                <w:rFonts w:ascii="Times New Roman" w:eastAsia="Times New Roman" w:hAnsi="Times New Roman" w:cs="Times New Roman"/>
                <w:sz w:val="20"/>
                <w:szCs w:val="20"/>
                <w:lang w:eastAsia="tr-TR"/>
              </w:rPr>
            </w:pPr>
            <w:r w:rsidRPr="00CB6307">
              <w:rPr>
                <w:rFonts w:ascii="Times New Roman" w:eastAsia="Times New Roman" w:hAnsi="Times New Roman" w:cs="Times New Roman"/>
                <w:color w:val="000000"/>
                <w:sz w:val="18"/>
                <w:szCs w:val="18"/>
                <w:lang w:eastAsia="tr-TR"/>
              </w:rPr>
              <w:t>YÜZÖLÇÜMÜ</w:t>
            </w:r>
          </w:p>
        </w:tc>
        <w:tc>
          <w:tcPr>
            <w:tcW w:w="992"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CB6307" w:rsidRPr="00CB6307" w:rsidRDefault="00CB6307" w:rsidP="00CB6307">
            <w:pPr>
              <w:spacing w:after="0" w:line="240" w:lineRule="atLeast"/>
              <w:jc w:val="center"/>
              <w:rPr>
                <w:rFonts w:ascii="Times New Roman" w:eastAsia="Times New Roman" w:hAnsi="Times New Roman" w:cs="Times New Roman"/>
                <w:sz w:val="20"/>
                <w:szCs w:val="20"/>
                <w:lang w:eastAsia="tr-TR"/>
              </w:rPr>
            </w:pPr>
            <w:r w:rsidRPr="00CB6307">
              <w:rPr>
                <w:rFonts w:ascii="Times New Roman" w:eastAsia="Times New Roman" w:hAnsi="Times New Roman" w:cs="Times New Roman"/>
                <w:color w:val="000000"/>
                <w:sz w:val="18"/>
                <w:szCs w:val="18"/>
                <w:lang w:eastAsia="tr-TR"/>
              </w:rPr>
              <w:t>İDARE HİSSESİ</w:t>
            </w:r>
          </w:p>
        </w:tc>
        <w:tc>
          <w:tcPr>
            <w:tcW w:w="861"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CB6307" w:rsidRPr="00CB6307" w:rsidRDefault="00CB6307" w:rsidP="00CB6307">
            <w:pPr>
              <w:spacing w:after="0" w:line="240" w:lineRule="atLeast"/>
              <w:jc w:val="center"/>
              <w:rPr>
                <w:rFonts w:ascii="Times New Roman" w:eastAsia="Times New Roman" w:hAnsi="Times New Roman" w:cs="Times New Roman"/>
                <w:sz w:val="20"/>
                <w:szCs w:val="20"/>
                <w:lang w:eastAsia="tr-TR"/>
              </w:rPr>
            </w:pPr>
            <w:r w:rsidRPr="00CB6307">
              <w:rPr>
                <w:rFonts w:ascii="Times New Roman" w:eastAsia="Times New Roman" w:hAnsi="Times New Roman" w:cs="Times New Roman"/>
                <w:color w:val="000000"/>
                <w:sz w:val="18"/>
                <w:szCs w:val="18"/>
                <w:lang w:eastAsia="tr-TR"/>
              </w:rPr>
              <w:t>İMAR DURUMU</w:t>
            </w:r>
          </w:p>
        </w:tc>
        <w:tc>
          <w:tcPr>
            <w:tcW w:w="1843"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CB6307" w:rsidRPr="00CB6307" w:rsidRDefault="00CB6307" w:rsidP="00CB6307">
            <w:pPr>
              <w:spacing w:after="0" w:line="240" w:lineRule="atLeast"/>
              <w:jc w:val="center"/>
              <w:rPr>
                <w:rFonts w:ascii="Times New Roman" w:eastAsia="Times New Roman" w:hAnsi="Times New Roman" w:cs="Times New Roman"/>
                <w:sz w:val="20"/>
                <w:szCs w:val="20"/>
                <w:lang w:eastAsia="tr-TR"/>
              </w:rPr>
            </w:pPr>
            <w:r w:rsidRPr="00CB6307">
              <w:rPr>
                <w:rFonts w:ascii="Times New Roman" w:eastAsia="Times New Roman" w:hAnsi="Times New Roman" w:cs="Times New Roman"/>
                <w:color w:val="000000"/>
                <w:sz w:val="18"/>
                <w:szCs w:val="18"/>
                <w:lang w:eastAsia="tr-TR"/>
              </w:rPr>
              <w:t>TAHMİN EDİLEN SATIŞ BEDELİ</w:t>
            </w:r>
          </w:p>
        </w:tc>
        <w:tc>
          <w:tcPr>
            <w:tcW w:w="1559"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CB6307" w:rsidRPr="00CB6307" w:rsidRDefault="00CB6307" w:rsidP="00CB6307">
            <w:pPr>
              <w:spacing w:after="0" w:line="240" w:lineRule="atLeast"/>
              <w:jc w:val="center"/>
              <w:rPr>
                <w:rFonts w:ascii="Times New Roman" w:eastAsia="Times New Roman" w:hAnsi="Times New Roman" w:cs="Times New Roman"/>
                <w:sz w:val="20"/>
                <w:szCs w:val="20"/>
                <w:lang w:eastAsia="tr-TR"/>
              </w:rPr>
            </w:pPr>
            <w:r w:rsidRPr="00CB6307">
              <w:rPr>
                <w:rFonts w:ascii="Times New Roman" w:eastAsia="Times New Roman" w:hAnsi="Times New Roman" w:cs="Times New Roman"/>
                <w:color w:val="000000"/>
                <w:sz w:val="18"/>
                <w:szCs w:val="18"/>
                <w:lang w:eastAsia="tr-TR"/>
              </w:rPr>
              <w:t>GEÇİCİ TEMİNAT</w:t>
            </w:r>
          </w:p>
        </w:tc>
        <w:tc>
          <w:tcPr>
            <w:tcW w:w="993"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CB6307" w:rsidRPr="00CB6307" w:rsidRDefault="00CB6307" w:rsidP="00CB6307">
            <w:pPr>
              <w:spacing w:after="0" w:line="240" w:lineRule="atLeast"/>
              <w:jc w:val="center"/>
              <w:rPr>
                <w:rFonts w:ascii="Times New Roman" w:eastAsia="Times New Roman" w:hAnsi="Times New Roman" w:cs="Times New Roman"/>
                <w:sz w:val="20"/>
                <w:szCs w:val="20"/>
                <w:lang w:eastAsia="tr-TR"/>
              </w:rPr>
            </w:pPr>
            <w:r w:rsidRPr="00CB6307">
              <w:rPr>
                <w:rFonts w:ascii="Times New Roman" w:eastAsia="Times New Roman" w:hAnsi="Times New Roman" w:cs="Times New Roman"/>
                <w:color w:val="000000"/>
                <w:sz w:val="18"/>
                <w:szCs w:val="18"/>
                <w:lang w:eastAsia="tr-TR"/>
              </w:rPr>
              <w:t>İHALE TARİHİ</w:t>
            </w:r>
          </w:p>
        </w:tc>
        <w:tc>
          <w:tcPr>
            <w:tcW w:w="1283"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CB6307" w:rsidRPr="00CB6307" w:rsidRDefault="00CB6307" w:rsidP="00CB6307">
            <w:pPr>
              <w:spacing w:after="0" w:line="240" w:lineRule="atLeast"/>
              <w:jc w:val="center"/>
              <w:rPr>
                <w:rFonts w:ascii="Times New Roman" w:eastAsia="Times New Roman" w:hAnsi="Times New Roman" w:cs="Times New Roman"/>
                <w:sz w:val="20"/>
                <w:szCs w:val="20"/>
                <w:lang w:eastAsia="tr-TR"/>
              </w:rPr>
            </w:pPr>
            <w:r w:rsidRPr="00CB6307">
              <w:rPr>
                <w:rFonts w:ascii="Times New Roman" w:eastAsia="Times New Roman" w:hAnsi="Times New Roman" w:cs="Times New Roman"/>
                <w:color w:val="000000"/>
                <w:sz w:val="18"/>
                <w:szCs w:val="18"/>
                <w:lang w:eastAsia="tr-TR"/>
              </w:rPr>
              <w:t>İHALE SAATİ</w:t>
            </w:r>
          </w:p>
        </w:tc>
      </w:tr>
      <w:tr w:rsidR="00CB6307" w:rsidRPr="00CB6307" w:rsidTr="00CB6307">
        <w:trPr>
          <w:trHeight w:val="20"/>
        </w:trPr>
        <w:tc>
          <w:tcPr>
            <w:tcW w:w="0" w:type="auto"/>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CB6307" w:rsidRPr="00CB6307" w:rsidRDefault="00CB6307" w:rsidP="00CB6307">
            <w:pPr>
              <w:spacing w:after="0" w:line="240" w:lineRule="atLeast"/>
              <w:jc w:val="center"/>
              <w:rPr>
                <w:rFonts w:ascii="Times New Roman" w:eastAsia="Times New Roman" w:hAnsi="Times New Roman" w:cs="Times New Roman"/>
                <w:sz w:val="20"/>
                <w:szCs w:val="20"/>
                <w:lang w:eastAsia="tr-TR"/>
              </w:rPr>
            </w:pPr>
            <w:r w:rsidRPr="00CB6307">
              <w:rPr>
                <w:rFonts w:ascii="Times New Roman" w:eastAsia="Times New Roman" w:hAnsi="Times New Roman" w:cs="Times New Roman"/>
                <w:color w:val="000000"/>
                <w:sz w:val="18"/>
                <w:szCs w:val="18"/>
                <w:lang w:eastAsia="tr-TR"/>
              </w:rPr>
              <w:t>Ankara</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CB6307" w:rsidRPr="00CB6307" w:rsidRDefault="00CB6307" w:rsidP="00CB6307">
            <w:pPr>
              <w:spacing w:after="0" w:line="240" w:lineRule="atLeast"/>
              <w:jc w:val="center"/>
              <w:rPr>
                <w:rFonts w:ascii="Times New Roman" w:eastAsia="Times New Roman" w:hAnsi="Times New Roman" w:cs="Times New Roman"/>
                <w:sz w:val="20"/>
                <w:szCs w:val="20"/>
                <w:lang w:eastAsia="tr-TR"/>
              </w:rPr>
            </w:pPr>
            <w:r w:rsidRPr="00CB6307">
              <w:rPr>
                <w:rFonts w:ascii="Times New Roman" w:eastAsia="Times New Roman" w:hAnsi="Times New Roman" w:cs="Times New Roman"/>
                <w:sz w:val="18"/>
                <w:szCs w:val="18"/>
                <w:lang w:eastAsia="tr-TR"/>
              </w:rPr>
              <w:t>Etimesgut</w:t>
            </w:r>
          </w:p>
        </w:tc>
        <w:tc>
          <w:tcPr>
            <w:tcW w:w="123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CB6307" w:rsidRPr="00CB6307" w:rsidRDefault="00CB6307" w:rsidP="00CB6307">
            <w:pPr>
              <w:spacing w:after="0" w:line="240" w:lineRule="atLeast"/>
              <w:jc w:val="center"/>
              <w:rPr>
                <w:rFonts w:ascii="Times New Roman" w:eastAsia="Times New Roman" w:hAnsi="Times New Roman" w:cs="Times New Roman"/>
                <w:sz w:val="20"/>
                <w:szCs w:val="20"/>
                <w:lang w:eastAsia="tr-TR"/>
              </w:rPr>
            </w:pPr>
            <w:r w:rsidRPr="00CB6307">
              <w:rPr>
                <w:rFonts w:ascii="Times New Roman" w:eastAsia="Times New Roman" w:hAnsi="Times New Roman" w:cs="Times New Roman"/>
                <w:color w:val="000000"/>
                <w:sz w:val="18"/>
                <w:szCs w:val="18"/>
                <w:lang w:eastAsia="tr-TR"/>
              </w:rPr>
              <w:t>Yapracıkköyü</w:t>
            </w:r>
          </w:p>
        </w:tc>
        <w:tc>
          <w:tcPr>
            <w:tcW w:w="155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CB6307" w:rsidRPr="00CB6307" w:rsidRDefault="00CB6307" w:rsidP="00CB6307">
            <w:pPr>
              <w:spacing w:after="0" w:line="240" w:lineRule="atLeast"/>
              <w:jc w:val="center"/>
              <w:rPr>
                <w:rFonts w:ascii="Times New Roman" w:eastAsia="Times New Roman" w:hAnsi="Times New Roman" w:cs="Times New Roman"/>
                <w:sz w:val="20"/>
                <w:szCs w:val="20"/>
                <w:lang w:eastAsia="tr-TR"/>
              </w:rPr>
            </w:pPr>
            <w:r w:rsidRPr="00CB6307">
              <w:rPr>
                <w:rFonts w:ascii="Times New Roman" w:eastAsia="Times New Roman" w:hAnsi="Times New Roman" w:cs="Times New Roman"/>
                <w:sz w:val="18"/>
                <w:szCs w:val="18"/>
                <w:lang w:eastAsia="tr-TR"/>
              </w:rPr>
              <w:t>49066 ada 1 parsel</w:t>
            </w:r>
          </w:p>
        </w:tc>
        <w:tc>
          <w:tcPr>
            <w:tcW w:w="8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CB6307" w:rsidRPr="00CB6307" w:rsidRDefault="00CB6307" w:rsidP="00CB6307">
            <w:pPr>
              <w:spacing w:after="0" w:line="240" w:lineRule="atLeast"/>
              <w:jc w:val="center"/>
              <w:rPr>
                <w:rFonts w:ascii="Times New Roman" w:eastAsia="Times New Roman" w:hAnsi="Times New Roman" w:cs="Times New Roman"/>
                <w:sz w:val="20"/>
                <w:szCs w:val="20"/>
                <w:lang w:eastAsia="tr-TR"/>
              </w:rPr>
            </w:pPr>
            <w:r w:rsidRPr="00CB6307">
              <w:rPr>
                <w:rFonts w:ascii="Times New Roman" w:eastAsia="Times New Roman" w:hAnsi="Times New Roman" w:cs="Times New Roman"/>
                <w:color w:val="000000"/>
                <w:sz w:val="18"/>
                <w:szCs w:val="18"/>
                <w:lang w:eastAsia="tr-TR"/>
              </w:rPr>
              <w:t>ARSA</w:t>
            </w: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CB6307" w:rsidRPr="00CB6307" w:rsidRDefault="00CB6307" w:rsidP="00CB6307">
            <w:pPr>
              <w:spacing w:after="0" w:line="240" w:lineRule="atLeast"/>
              <w:jc w:val="center"/>
              <w:rPr>
                <w:rFonts w:ascii="Times New Roman" w:eastAsia="Times New Roman" w:hAnsi="Times New Roman" w:cs="Times New Roman"/>
                <w:sz w:val="20"/>
                <w:szCs w:val="20"/>
                <w:lang w:eastAsia="tr-TR"/>
              </w:rPr>
            </w:pPr>
            <w:r w:rsidRPr="00CB6307">
              <w:rPr>
                <w:rFonts w:ascii="Times New Roman" w:eastAsia="Times New Roman" w:hAnsi="Times New Roman" w:cs="Times New Roman"/>
                <w:color w:val="000000"/>
                <w:sz w:val="18"/>
                <w:szCs w:val="18"/>
                <w:lang w:eastAsia="tr-TR"/>
              </w:rPr>
              <w:t>53.368,12 m²</w:t>
            </w: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CB6307" w:rsidRPr="00CB6307" w:rsidRDefault="00CB6307" w:rsidP="00CB6307">
            <w:pPr>
              <w:spacing w:after="0" w:line="240" w:lineRule="atLeast"/>
              <w:jc w:val="center"/>
              <w:rPr>
                <w:rFonts w:ascii="Times New Roman" w:eastAsia="Times New Roman" w:hAnsi="Times New Roman" w:cs="Times New Roman"/>
                <w:sz w:val="20"/>
                <w:szCs w:val="20"/>
                <w:lang w:eastAsia="tr-TR"/>
              </w:rPr>
            </w:pPr>
            <w:r w:rsidRPr="00CB6307">
              <w:rPr>
                <w:rFonts w:ascii="Times New Roman" w:eastAsia="Times New Roman" w:hAnsi="Times New Roman" w:cs="Times New Roman"/>
                <w:color w:val="000000"/>
                <w:sz w:val="18"/>
                <w:szCs w:val="18"/>
                <w:lang w:eastAsia="tr-TR"/>
              </w:rPr>
              <w:t>TAM</w:t>
            </w:r>
          </w:p>
        </w:tc>
        <w:tc>
          <w:tcPr>
            <w:tcW w:w="86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CB6307" w:rsidRPr="00CB6307" w:rsidRDefault="00CB6307" w:rsidP="00CB6307">
            <w:pPr>
              <w:spacing w:after="0" w:line="240" w:lineRule="atLeast"/>
              <w:jc w:val="center"/>
              <w:rPr>
                <w:rFonts w:ascii="Times New Roman" w:eastAsia="Times New Roman" w:hAnsi="Times New Roman" w:cs="Times New Roman"/>
                <w:sz w:val="20"/>
                <w:szCs w:val="20"/>
                <w:lang w:eastAsia="tr-TR"/>
              </w:rPr>
            </w:pPr>
            <w:r w:rsidRPr="00CB6307">
              <w:rPr>
                <w:rFonts w:ascii="Times New Roman" w:eastAsia="Times New Roman" w:hAnsi="Times New Roman" w:cs="Times New Roman"/>
                <w:color w:val="000000"/>
                <w:sz w:val="18"/>
                <w:szCs w:val="18"/>
                <w:lang w:eastAsia="tr-TR"/>
              </w:rPr>
              <w:t>İMARLI</w:t>
            </w:r>
          </w:p>
        </w:tc>
        <w:tc>
          <w:tcPr>
            <w:tcW w:w="184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CB6307" w:rsidRPr="00CB6307" w:rsidRDefault="00CB6307" w:rsidP="00CB6307">
            <w:pPr>
              <w:spacing w:after="0" w:line="240" w:lineRule="atLeast"/>
              <w:jc w:val="center"/>
              <w:rPr>
                <w:rFonts w:ascii="Times New Roman" w:eastAsia="Times New Roman" w:hAnsi="Times New Roman" w:cs="Times New Roman"/>
                <w:sz w:val="20"/>
                <w:szCs w:val="20"/>
                <w:lang w:eastAsia="tr-TR"/>
              </w:rPr>
            </w:pPr>
            <w:r w:rsidRPr="00CB6307">
              <w:rPr>
                <w:rFonts w:ascii="Times New Roman" w:eastAsia="Times New Roman" w:hAnsi="Times New Roman" w:cs="Times New Roman"/>
                <w:color w:val="000000"/>
                <w:sz w:val="18"/>
                <w:szCs w:val="18"/>
                <w:lang w:eastAsia="tr-TR"/>
              </w:rPr>
              <w:t>22.075.189,15-TL</w:t>
            </w:r>
          </w:p>
        </w:tc>
        <w:tc>
          <w:tcPr>
            <w:tcW w:w="155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CB6307" w:rsidRPr="00CB6307" w:rsidRDefault="00CB6307" w:rsidP="00CB6307">
            <w:pPr>
              <w:spacing w:after="0" w:line="240" w:lineRule="atLeast"/>
              <w:jc w:val="center"/>
              <w:rPr>
                <w:rFonts w:ascii="Times New Roman" w:eastAsia="Times New Roman" w:hAnsi="Times New Roman" w:cs="Times New Roman"/>
                <w:sz w:val="20"/>
                <w:szCs w:val="20"/>
                <w:lang w:eastAsia="tr-TR"/>
              </w:rPr>
            </w:pPr>
            <w:r w:rsidRPr="00CB6307">
              <w:rPr>
                <w:rFonts w:ascii="Times New Roman" w:eastAsia="Times New Roman" w:hAnsi="Times New Roman" w:cs="Times New Roman"/>
                <w:color w:val="000000"/>
                <w:sz w:val="18"/>
                <w:szCs w:val="18"/>
                <w:lang w:eastAsia="tr-TR"/>
              </w:rPr>
              <w:t>1.103.759,45-TL</w:t>
            </w:r>
          </w:p>
        </w:tc>
        <w:tc>
          <w:tcPr>
            <w:tcW w:w="9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CB6307" w:rsidRPr="00CB6307" w:rsidRDefault="00CB6307" w:rsidP="00CB6307">
            <w:pPr>
              <w:spacing w:after="0" w:line="240" w:lineRule="atLeast"/>
              <w:jc w:val="center"/>
              <w:rPr>
                <w:rFonts w:ascii="Times New Roman" w:eastAsia="Times New Roman" w:hAnsi="Times New Roman" w:cs="Times New Roman"/>
                <w:sz w:val="20"/>
                <w:szCs w:val="20"/>
                <w:lang w:eastAsia="tr-TR"/>
              </w:rPr>
            </w:pPr>
            <w:r w:rsidRPr="00CB6307">
              <w:rPr>
                <w:rFonts w:ascii="Times New Roman" w:eastAsia="Times New Roman" w:hAnsi="Times New Roman" w:cs="Times New Roman"/>
                <w:color w:val="000000"/>
                <w:sz w:val="18"/>
                <w:szCs w:val="18"/>
                <w:lang w:eastAsia="tr-TR"/>
              </w:rPr>
              <w:t>28.05.2018</w:t>
            </w:r>
          </w:p>
        </w:tc>
        <w:tc>
          <w:tcPr>
            <w:tcW w:w="128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CB6307" w:rsidRPr="00CB6307" w:rsidRDefault="00CB6307" w:rsidP="00CB6307">
            <w:pPr>
              <w:spacing w:after="0" w:line="240" w:lineRule="atLeast"/>
              <w:jc w:val="center"/>
              <w:rPr>
                <w:rFonts w:ascii="Times New Roman" w:eastAsia="Times New Roman" w:hAnsi="Times New Roman" w:cs="Times New Roman"/>
                <w:sz w:val="20"/>
                <w:szCs w:val="20"/>
                <w:lang w:eastAsia="tr-TR"/>
              </w:rPr>
            </w:pPr>
            <w:r w:rsidRPr="00CB6307">
              <w:rPr>
                <w:rFonts w:ascii="Times New Roman" w:eastAsia="Times New Roman" w:hAnsi="Times New Roman" w:cs="Times New Roman"/>
                <w:color w:val="000000"/>
                <w:sz w:val="18"/>
                <w:szCs w:val="18"/>
                <w:lang w:eastAsia="tr-TR"/>
              </w:rPr>
              <w:t>09:00</w:t>
            </w:r>
          </w:p>
        </w:tc>
      </w:tr>
    </w:tbl>
    <w:p w:rsidR="00CB6307" w:rsidRPr="00CB6307" w:rsidRDefault="00CB6307" w:rsidP="00CB6307">
      <w:pPr>
        <w:spacing w:after="0" w:line="240" w:lineRule="atLeast"/>
        <w:ind w:firstLine="567"/>
        <w:jc w:val="both"/>
        <w:rPr>
          <w:rFonts w:ascii="Times New Roman" w:eastAsia="Times New Roman" w:hAnsi="Times New Roman" w:cs="Times New Roman"/>
          <w:color w:val="000000"/>
          <w:sz w:val="20"/>
          <w:szCs w:val="20"/>
          <w:lang w:eastAsia="tr-TR"/>
        </w:rPr>
      </w:pPr>
      <w:r w:rsidRPr="00CB6307">
        <w:rPr>
          <w:rFonts w:ascii="Times New Roman" w:eastAsia="Times New Roman" w:hAnsi="Times New Roman" w:cs="Times New Roman"/>
          <w:color w:val="000000"/>
          <w:sz w:val="18"/>
          <w:szCs w:val="18"/>
          <w:lang w:eastAsia="tr-TR"/>
        </w:rPr>
        <w:t> </w:t>
      </w:r>
    </w:p>
    <w:p w:rsidR="00CB6307" w:rsidRPr="00CB6307" w:rsidRDefault="00CB6307" w:rsidP="00CB6307">
      <w:pPr>
        <w:spacing w:after="0" w:line="240" w:lineRule="atLeast"/>
        <w:ind w:firstLine="567"/>
        <w:jc w:val="both"/>
        <w:rPr>
          <w:rFonts w:ascii="Times New Roman" w:eastAsia="Times New Roman" w:hAnsi="Times New Roman" w:cs="Times New Roman"/>
          <w:color w:val="000000"/>
          <w:sz w:val="20"/>
          <w:szCs w:val="20"/>
          <w:lang w:eastAsia="tr-TR"/>
        </w:rPr>
      </w:pPr>
      <w:r w:rsidRPr="00CB6307">
        <w:rPr>
          <w:rFonts w:ascii="Times New Roman" w:eastAsia="Times New Roman" w:hAnsi="Times New Roman" w:cs="Times New Roman"/>
          <w:color w:val="000000"/>
          <w:sz w:val="18"/>
          <w:szCs w:val="18"/>
          <w:lang w:eastAsia="tr-TR"/>
        </w:rPr>
        <w:t> </w:t>
      </w:r>
    </w:p>
    <w:p w:rsidR="00CB6307" w:rsidRPr="00CB6307" w:rsidRDefault="00CB6307" w:rsidP="00CB6307">
      <w:pPr>
        <w:spacing w:after="0" w:line="240" w:lineRule="atLeast"/>
        <w:ind w:firstLine="567"/>
        <w:jc w:val="both"/>
        <w:rPr>
          <w:rFonts w:ascii="Times New Roman" w:eastAsia="Times New Roman" w:hAnsi="Times New Roman" w:cs="Times New Roman"/>
          <w:color w:val="000000"/>
          <w:sz w:val="20"/>
          <w:szCs w:val="20"/>
          <w:lang w:eastAsia="tr-TR"/>
        </w:rPr>
      </w:pPr>
      <w:r w:rsidRPr="00CB6307">
        <w:rPr>
          <w:rFonts w:ascii="Times New Roman" w:eastAsia="Times New Roman" w:hAnsi="Times New Roman" w:cs="Times New Roman"/>
          <w:color w:val="000000"/>
          <w:sz w:val="18"/>
          <w:szCs w:val="18"/>
          <w:lang w:eastAsia="tr-TR"/>
        </w:rPr>
        <w:t>1 - Mülkiyeti Karayolları Genel Müdürlüğüne ait yukarıda tapu kaydı yazılı taşınmazın satış ihalesi 2886 Sayılı Devlet İhale Kanununun 37. maddesi gereğince Kapalı Teklif Usulü ile yapılacaktır.</w:t>
      </w:r>
    </w:p>
    <w:p w:rsidR="00CB6307" w:rsidRPr="00CB6307" w:rsidRDefault="00CB6307" w:rsidP="00CB6307">
      <w:pPr>
        <w:spacing w:after="0" w:line="240" w:lineRule="atLeast"/>
        <w:ind w:firstLine="567"/>
        <w:jc w:val="both"/>
        <w:rPr>
          <w:rFonts w:ascii="Times New Roman" w:eastAsia="Times New Roman" w:hAnsi="Times New Roman" w:cs="Times New Roman"/>
          <w:color w:val="000000"/>
          <w:sz w:val="20"/>
          <w:szCs w:val="20"/>
          <w:lang w:eastAsia="tr-TR"/>
        </w:rPr>
      </w:pPr>
      <w:r w:rsidRPr="00CB6307">
        <w:rPr>
          <w:rFonts w:ascii="Times New Roman" w:eastAsia="Times New Roman" w:hAnsi="Times New Roman" w:cs="Times New Roman"/>
          <w:color w:val="000000"/>
          <w:sz w:val="18"/>
          <w:szCs w:val="18"/>
          <w:lang w:eastAsia="tr-TR"/>
        </w:rPr>
        <w:t>2 - İhale yukarıda belirtilen gün ve saatte Karayolları 4. Bölge Müdürlüğü Etlik Caddesi No: 39 Dışkapı-Altındağ/ANKARA adresinde İhale Salonunda İhale Komisyonunca yapılacaktır.</w:t>
      </w:r>
    </w:p>
    <w:p w:rsidR="00CB6307" w:rsidRPr="00CB6307" w:rsidRDefault="00CB6307" w:rsidP="00CB6307">
      <w:pPr>
        <w:spacing w:after="0" w:line="240" w:lineRule="atLeast"/>
        <w:ind w:firstLine="567"/>
        <w:jc w:val="both"/>
        <w:rPr>
          <w:rFonts w:ascii="Times New Roman" w:eastAsia="Times New Roman" w:hAnsi="Times New Roman" w:cs="Times New Roman"/>
          <w:color w:val="000000"/>
          <w:sz w:val="20"/>
          <w:szCs w:val="20"/>
          <w:lang w:eastAsia="tr-TR"/>
        </w:rPr>
      </w:pPr>
      <w:r w:rsidRPr="00CB6307">
        <w:rPr>
          <w:rFonts w:ascii="Times New Roman" w:eastAsia="Times New Roman" w:hAnsi="Times New Roman" w:cs="Times New Roman"/>
          <w:color w:val="000000"/>
          <w:sz w:val="18"/>
          <w:szCs w:val="18"/>
          <w:lang w:eastAsia="tr-TR"/>
        </w:rPr>
        <w:t>3 - Kapalı Teklif Usulü ile yapılacak ihaleye katılacak gerçek ve tüzel kişilerin, teklif verecekleri ihale için;</w:t>
      </w:r>
    </w:p>
    <w:p w:rsidR="00CB6307" w:rsidRPr="00CB6307" w:rsidRDefault="00CB6307" w:rsidP="00CB6307">
      <w:pPr>
        <w:spacing w:after="0" w:line="240" w:lineRule="atLeast"/>
        <w:ind w:firstLine="567"/>
        <w:jc w:val="both"/>
        <w:rPr>
          <w:rFonts w:ascii="Times New Roman" w:eastAsia="Times New Roman" w:hAnsi="Times New Roman" w:cs="Times New Roman"/>
          <w:color w:val="000000"/>
          <w:sz w:val="20"/>
          <w:szCs w:val="20"/>
          <w:lang w:eastAsia="tr-TR"/>
        </w:rPr>
      </w:pPr>
      <w:r w:rsidRPr="00CB6307">
        <w:rPr>
          <w:rFonts w:ascii="Times New Roman" w:eastAsia="Times New Roman" w:hAnsi="Times New Roman" w:cs="Times New Roman"/>
          <w:color w:val="000000"/>
          <w:sz w:val="18"/>
          <w:szCs w:val="18"/>
          <w:lang w:eastAsia="tr-TR"/>
        </w:rPr>
        <w:t>a) Geçici teminatın yatırıldığına dair makbuz veya süresiz geçici teminat mektubu, (Geçici teminat mektubu 2886 sayılı ihale kanunun 26 ve 27 nci maddesinde belirtilen şartları taşıması gerekmektedir.)</w:t>
      </w:r>
    </w:p>
    <w:p w:rsidR="00CB6307" w:rsidRPr="00CB6307" w:rsidRDefault="00CB6307" w:rsidP="00CB6307">
      <w:pPr>
        <w:spacing w:after="0" w:line="240" w:lineRule="atLeast"/>
        <w:ind w:firstLine="567"/>
        <w:jc w:val="both"/>
        <w:rPr>
          <w:rFonts w:ascii="Times New Roman" w:eastAsia="Times New Roman" w:hAnsi="Times New Roman" w:cs="Times New Roman"/>
          <w:color w:val="000000"/>
          <w:sz w:val="20"/>
          <w:szCs w:val="20"/>
          <w:lang w:eastAsia="tr-TR"/>
        </w:rPr>
      </w:pPr>
      <w:r w:rsidRPr="00CB6307">
        <w:rPr>
          <w:rFonts w:ascii="Times New Roman" w:eastAsia="Times New Roman" w:hAnsi="Times New Roman" w:cs="Times New Roman"/>
          <w:color w:val="000000"/>
          <w:sz w:val="18"/>
          <w:szCs w:val="18"/>
          <w:lang w:eastAsia="tr-TR"/>
        </w:rPr>
        <w:t>b) Gerçek kişi olması durumunda noter tasdikli imza beyanı, T.C. kimlik numarasını bildirir Nüfus Cüzdanı Örneği ve İkametgâh Belgesi,</w:t>
      </w:r>
    </w:p>
    <w:p w:rsidR="00CB6307" w:rsidRPr="00CB6307" w:rsidRDefault="00CB6307" w:rsidP="00CB6307">
      <w:pPr>
        <w:spacing w:after="0" w:line="240" w:lineRule="atLeast"/>
        <w:ind w:firstLine="567"/>
        <w:jc w:val="both"/>
        <w:rPr>
          <w:rFonts w:ascii="Times New Roman" w:eastAsia="Times New Roman" w:hAnsi="Times New Roman" w:cs="Times New Roman"/>
          <w:color w:val="000000"/>
          <w:sz w:val="20"/>
          <w:szCs w:val="20"/>
          <w:lang w:eastAsia="tr-TR"/>
        </w:rPr>
      </w:pPr>
      <w:r w:rsidRPr="00CB6307">
        <w:rPr>
          <w:rFonts w:ascii="Times New Roman" w:eastAsia="Times New Roman" w:hAnsi="Times New Roman" w:cs="Times New Roman"/>
          <w:color w:val="000000"/>
          <w:sz w:val="18"/>
          <w:szCs w:val="18"/>
          <w:lang w:eastAsia="tr-TR"/>
        </w:rPr>
        <w:t>c) Tüzel kişilerin siciline kayıtlı olduğu odasından ihale yılı içinde alınmış Oda Kayıt Belgesi, noter tasdikli İmza Sirküleri, Ticaret Sicil Gazetesi ve Vergi Levhası,</w:t>
      </w:r>
    </w:p>
    <w:p w:rsidR="00CB6307" w:rsidRPr="00CB6307" w:rsidRDefault="00CB6307" w:rsidP="00CB6307">
      <w:pPr>
        <w:spacing w:after="0" w:line="240" w:lineRule="atLeast"/>
        <w:ind w:firstLine="567"/>
        <w:jc w:val="both"/>
        <w:rPr>
          <w:rFonts w:ascii="Times New Roman" w:eastAsia="Times New Roman" w:hAnsi="Times New Roman" w:cs="Times New Roman"/>
          <w:color w:val="000000"/>
          <w:sz w:val="20"/>
          <w:szCs w:val="20"/>
          <w:lang w:eastAsia="tr-TR"/>
        </w:rPr>
      </w:pPr>
      <w:r w:rsidRPr="00CB6307">
        <w:rPr>
          <w:rFonts w:ascii="Times New Roman" w:eastAsia="Times New Roman" w:hAnsi="Times New Roman" w:cs="Times New Roman"/>
          <w:color w:val="000000"/>
          <w:sz w:val="18"/>
          <w:szCs w:val="18"/>
          <w:lang w:eastAsia="tr-TR"/>
        </w:rPr>
        <w:t>d) Vekaleten katılacakların noter tasdikli vekaletnamesi ve imza beyannamesi,</w:t>
      </w:r>
    </w:p>
    <w:p w:rsidR="00CB6307" w:rsidRPr="00CB6307" w:rsidRDefault="00CB6307" w:rsidP="00CB6307">
      <w:pPr>
        <w:spacing w:after="0" w:line="240" w:lineRule="atLeast"/>
        <w:ind w:firstLine="567"/>
        <w:jc w:val="both"/>
        <w:rPr>
          <w:rFonts w:ascii="Times New Roman" w:eastAsia="Times New Roman" w:hAnsi="Times New Roman" w:cs="Times New Roman"/>
          <w:color w:val="000000"/>
          <w:sz w:val="20"/>
          <w:szCs w:val="20"/>
          <w:lang w:eastAsia="tr-TR"/>
        </w:rPr>
      </w:pPr>
      <w:r w:rsidRPr="00CB6307">
        <w:rPr>
          <w:rFonts w:ascii="Times New Roman" w:eastAsia="Times New Roman" w:hAnsi="Times New Roman" w:cs="Times New Roman"/>
          <w:color w:val="000000"/>
          <w:sz w:val="18"/>
          <w:szCs w:val="18"/>
          <w:lang w:eastAsia="tr-TR"/>
        </w:rPr>
        <w:t>e) Tebligat için Türkiye'de adres gösteren Tebligat Adres Beyanı,</w:t>
      </w:r>
    </w:p>
    <w:p w:rsidR="00CB6307" w:rsidRPr="00CB6307" w:rsidRDefault="00CB6307" w:rsidP="00CB6307">
      <w:pPr>
        <w:spacing w:after="0" w:line="240" w:lineRule="atLeast"/>
        <w:ind w:firstLine="567"/>
        <w:jc w:val="both"/>
        <w:rPr>
          <w:rFonts w:ascii="Times New Roman" w:eastAsia="Times New Roman" w:hAnsi="Times New Roman" w:cs="Times New Roman"/>
          <w:color w:val="000000"/>
          <w:sz w:val="20"/>
          <w:szCs w:val="20"/>
          <w:lang w:eastAsia="tr-TR"/>
        </w:rPr>
      </w:pPr>
      <w:r w:rsidRPr="00CB6307">
        <w:rPr>
          <w:rFonts w:ascii="Times New Roman" w:eastAsia="Times New Roman" w:hAnsi="Times New Roman" w:cs="Times New Roman"/>
          <w:color w:val="000000"/>
          <w:sz w:val="18"/>
          <w:szCs w:val="18"/>
          <w:lang w:eastAsia="tr-TR"/>
        </w:rPr>
        <w:t>4 - Posta ile yapılacak müracaatlarda teklifin 2886 sayılı Devlet İhale Kanununun 38. maddesine uygun olarak hazırlanması ve ihale saatinden önce komisyona ulaşması şarttır. Postadaki gecikmeler dikkate alınmaz.</w:t>
      </w:r>
    </w:p>
    <w:p w:rsidR="00CB6307" w:rsidRPr="00CB6307" w:rsidRDefault="00CB6307" w:rsidP="00CB6307">
      <w:pPr>
        <w:spacing w:after="0" w:line="240" w:lineRule="atLeast"/>
        <w:ind w:firstLine="567"/>
        <w:jc w:val="both"/>
        <w:rPr>
          <w:rFonts w:ascii="Times New Roman" w:eastAsia="Times New Roman" w:hAnsi="Times New Roman" w:cs="Times New Roman"/>
          <w:color w:val="000000"/>
          <w:sz w:val="20"/>
          <w:szCs w:val="20"/>
          <w:lang w:eastAsia="tr-TR"/>
        </w:rPr>
      </w:pPr>
      <w:r w:rsidRPr="00CB6307">
        <w:rPr>
          <w:rFonts w:ascii="Times New Roman" w:eastAsia="Times New Roman" w:hAnsi="Times New Roman" w:cs="Times New Roman"/>
          <w:color w:val="000000"/>
          <w:sz w:val="18"/>
          <w:szCs w:val="18"/>
          <w:lang w:eastAsia="tr-TR"/>
        </w:rPr>
        <w:t>5 - İhaleye ait şartname ve diğer evraklar Karayolları 4. Bölge Müdürlüğü İhaleler Başmühendisliği Etlik Caddesi No: 39 Dışkapı-Altındağ/ANKARA adresinde mesai saatleri içerisinde görülebilir. Satış için şartname bedeli 20.000,00 TL. (YirmiBin TürkLirası)’nın Karayolları 4. Bölge Müdürlüğü Muhasebe Şubesi Müdürlüğüne yatırılması suretiyle şartname alınabilir. İhaleye katılacak olanların şartname almaları zorunludur.</w:t>
      </w:r>
    </w:p>
    <w:p w:rsidR="00CB6307" w:rsidRPr="00CB6307" w:rsidRDefault="00CB6307" w:rsidP="00CB6307">
      <w:pPr>
        <w:spacing w:after="0" w:line="240" w:lineRule="atLeast"/>
        <w:ind w:firstLine="567"/>
        <w:jc w:val="both"/>
        <w:rPr>
          <w:rFonts w:ascii="Times New Roman" w:eastAsia="Times New Roman" w:hAnsi="Times New Roman" w:cs="Times New Roman"/>
          <w:color w:val="000000"/>
          <w:sz w:val="20"/>
          <w:szCs w:val="20"/>
          <w:lang w:eastAsia="tr-TR"/>
        </w:rPr>
      </w:pPr>
      <w:r w:rsidRPr="00CB6307">
        <w:rPr>
          <w:rFonts w:ascii="Times New Roman" w:eastAsia="Times New Roman" w:hAnsi="Times New Roman" w:cs="Times New Roman"/>
          <w:color w:val="000000"/>
          <w:sz w:val="18"/>
          <w:szCs w:val="18"/>
          <w:lang w:eastAsia="tr-TR"/>
        </w:rPr>
        <w:t>6 - İhale ile ilgili giderler, Her türlü vergi, %18 KDV, resim, harç, ihale ilan giderleri ve diğer ödenmesi gereken giderler, ihale uhdesinde kalan istekliye aittir.</w:t>
      </w:r>
    </w:p>
    <w:p w:rsidR="00CB6307" w:rsidRPr="00CB6307" w:rsidRDefault="00CB6307" w:rsidP="00CB6307">
      <w:pPr>
        <w:spacing w:after="0" w:line="240" w:lineRule="atLeast"/>
        <w:ind w:firstLine="567"/>
        <w:jc w:val="both"/>
        <w:rPr>
          <w:rFonts w:ascii="Times New Roman" w:eastAsia="Times New Roman" w:hAnsi="Times New Roman" w:cs="Times New Roman"/>
          <w:color w:val="000000"/>
          <w:sz w:val="20"/>
          <w:szCs w:val="20"/>
          <w:lang w:eastAsia="tr-TR"/>
        </w:rPr>
      </w:pPr>
      <w:r w:rsidRPr="00CB6307">
        <w:rPr>
          <w:rFonts w:ascii="Times New Roman" w:eastAsia="Times New Roman" w:hAnsi="Times New Roman" w:cs="Times New Roman"/>
          <w:color w:val="000000"/>
          <w:sz w:val="18"/>
          <w:szCs w:val="18"/>
          <w:lang w:eastAsia="tr-TR"/>
        </w:rPr>
        <w:t>7 - Teklif mektubu, bir zarfa konulup kapatıldıktan sonra zarfın üzerine isteklinin adı, soyadı veya ticaret unvanı, tebligata esas açık adresi yazılır. Zarfın yapıştırılan yeri istekli tarafından imzalanır veya mühürlenir. Bu zarf (İÇ ZARF) geçici teminata ait alındı veya banka teminat mektubu ve istenilen diğer belgelerle birlikte ikinci bir zarfa konularak kapatılır (DIŞ ZARF). Dış zarfın üzerine isteklinin adı soyadı, ticaret unvanı ile açık adresi ve teklifin hangi işe ait olduğu yazılır. 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reddolunarak hiç yapılmamış sayılır. Teklifler ihale tarih ve saatine kadar, Karayolları 4. Bölge Müdürlüğü Etlik Caddesi No: 39 Dışkapı-Altındağ/ANKARA adresine İhale Komisyon Başkanlığına teslim edilir. Bu saatten sonra verilecek teklif zarfları veya her hangi bir nedenle oluşacak gecikmeler dikkate alınmaz.</w:t>
      </w:r>
    </w:p>
    <w:p w:rsidR="00CB6307" w:rsidRPr="00CB6307" w:rsidRDefault="00CB6307" w:rsidP="00CB6307">
      <w:pPr>
        <w:spacing w:after="0" w:line="240" w:lineRule="atLeast"/>
        <w:ind w:firstLine="567"/>
        <w:jc w:val="both"/>
        <w:rPr>
          <w:rFonts w:ascii="Times New Roman" w:eastAsia="Times New Roman" w:hAnsi="Times New Roman" w:cs="Times New Roman"/>
          <w:color w:val="000000"/>
          <w:sz w:val="20"/>
          <w:szCs w:val="20"/>
          <w:lang w:eastAsia="tr-TR"/>
        </w:rPr>
      </w:pPr>
      <w:r w:rsidRPr="00CB6307">
        <w:rPr>
          <w:rFonts w:ascii="Times New Roman" w:eastAsia="Times New Roman" w:hAnsi="Times New Roman" w:cs="Times New Roman"/>
          <w:color w:val="000000"/>
          <w:sz w:val="18"/>
          <w:szCs w:val="18"/>
          <w:lang w:eastAsia="tr-TR"/>
        </w:rPr>
        <w:t>8 - İhaleye teklif verecek alıcılarca belgelerin tamamının aslını veya aslına uygunluğu noterce onaylanmış örneklerinin verilmesi zorunludur. İstenen belgelerin aslı yerine ihale tarihinden önce İdare tarafından "aslı idarece görülmüştür" veya bu anlama gelecek şekilde şerh düşülen suretlerini tekliflerine ekleyebilirler.</w:t>
      </w:r>
    </w:p>
    <w:p w:rsidR="00CB6307" w:rsidRPr="00CB6307" w:rsidRDefault="00CB6307" w:rsidP="00CB6307">
      <w:pPr>
        <w:spacing w:after="0" w:line="240" w:lineRule="atLeast"/>
        <w:ind w:firstLine="567"/>
        <w:jc w:val="both"/>
        <w:rPr>
          <w:rFonts w:ascii="Times New Roman" w:eastAsia="Times New Roman" w:hAnsi="Times New Roman" w:cs="Times New Roman"/>
          <w:color w:val="000000"/>
          <w:sz w:val="20"/>
          <w:szCs w:val="20"/>
          <w:lang w:eastAsia="tr-TR"/>
        </w:rPr>
      </w:pPr>
      <w:r w:rsidRPr="00CB6307">
        <w:rPr>
          <w:rFonts w:ascii="Times New Roman" w:eastAsia="Times New Roman" w:hAnsi="Times New Roman" w:cs="Times New Roman"/>
          <w:color w:val="000000"/>
          <w:sz w:val="18"/>
          <w:szCs w:val="18"/>
          <w:lang w:eastAsia="tr-TR"/>
        </w:rPr>
        <w:lastRenderedPageBreak/>
        <w:t>9 - Ortak girişim olması halinde, ortak girişimi oluşturan gerçek veya tüzel kişilerin her birinin yukarıdaki esaslara göre temin edecekleri belge ile şartnameye uygun ortak girişim beyannamesini vermesi, (İhale üzerinde kaldığı takdirde noter tasdikli ortaklık sözleşmesi verilir.)</w:t>
      </w:r>
    </w:p>
    <w:p w:rsidR="00CB6307" w:rsidRPr="00CB6307" w:rsidRDefault="00CB6307" w:rsidP="00CB6307">
      <w:pPr>
        <w:spacing w:after="0" w:line="240" w:lineRule="atLeast"/>
        <w:ind w:firstLine="567"/>
        <w:jc w:val="both"/>
        <w:rPr>
          <w:rFonts w:ascii="Times New Roman" w:eastAsia="Times New Roman" w:hAnsi="Times New Roman" w:cs="Times New Roman"/>
          <w:color w:val="000000"/>
          <w:sz w:val="20"/>
          <w:szCs w:val="20"/>
          <w:lang w:eastAsia="tr-TR"/>
        </w:rPr>
      </w:pPr>
      <w:r w:rsidRPr="00CB6307">
        <w:rPr>
          <w:rFonts w:ascii="Times New Roman" w:eastAsia="Times New Roman" w:hAnsi="Times New Roman" w:cs="Times New Roman"/>
          <w:color w:val="000000"/>
          <w:sz w:val="18"/>
          <w:szCs w:val="18"/>
          <w:lang w:eastAsia="tr-TR"/>
        </w:rPr>
        <w:t>10 - İhale konusu işe ait şartname düzenlenecek olup, ihale sonucunda peşin ödeme halinde sözleşme imzalanmayacaktır. Sözleşme bedelinin taksitli ödenmesi halinde sözleşme imzalanacaktır. Ödemenin kalan tutarı, sözleşme de belirtilen ödeme planına TÜİK tarafından açıklanan aylık Yİ-ÜFE oranları ilave edilecektir.</w:t>
      </w:r>
    </w:p>
    <w:p w:rsidR="00CB6307" w:rsidRPr="00CB6307" w:rsidRDefault="00CB6307" w:rsidP="00CB6307">
      <w:pPr>
        <w:spacing w:after="0" w:line="240" w:lineRule="atLeast"/>
        <w:ind w:firstLine="567"/>
        <w:jc w:val="both"/>
        <w:rPr>
          <w:rFonts w:ascii="Times New Roman" w:eastAsia="Times New Roman" w:hAnsi="Times New Roman" w:cs="Times New Roman"/>
          <w:color w:val="000000"/>
          <w:sz w:val="20"/>
          <w:szCs w:val="20"/>
          <w:lang w:eastAsia="tr-TR"/>
        </w:rPr>
      </w:pPr>
      <w:r w:rsidRPr="00CB6307">
        <w:rPr>
          <w:rFonts w:ascii="Times New Roman" w:eastAsia="Times New Roman" w:hAnsi="Times New Roman" w:cs="Times New Roman"/>
          <w:color w:val="000000"/>
          <w:sz w:val="18"/>
          <w:szCs w:val="18"/>
          <w:lang w:eastAsia="tr-TR"/>
        </w:rPr>
        <w:t>11 - İhale en yüksek teklif üzerinden, her pey artırımı en az 10.000,00-TL (OnBin Türk Lirası) olarak uygulanacaktır.</w:t>
      </w:r>
    </w:p>
    <w:p w:rsidR="00CB6307" w:rsidRPr="00CB6307" w:rsidRDefault="00CB6307" w:rsidP="00CB6307">
      <w:pPr>
        <w:spacing w:after="0" w:line="240" w:lineRule="atLeast"/>
        <w:ind w:firstLine="567"/>
        <w:jc w:val="both"/>
        <w:rPr>
          <w:rFonts w:ascii="Times New Roman" w:eastAsia="Times New Roman" w:hAnsi="Times New Roman" w:cs="Times New Roman"/>
          <w:color w:val="000000"/>
          <w:sz w:val="20"/>
          <w:szCs w:val="20"/>
          <w:lang w:eastAsia="tr-TR"/>
        </w:rPr>
      </w:pPr>
      <w:r w:rsidRPr="00CB6307">
        <w:rPr>
          <w:rFonts w:ascii="Times New Roman" w:eastAsia="Times New Roman" w:hAnsi="Times New Roman" w:cs="Times New Roman"/>
          <w:color w:val="000000"/>
          <w:sz w:val="18"/>
          <w:szCs w:val="18"/>
          <w:lang w:eastAsia="tr-TR"/>
        </w:rPr>
        <w:t>12 - İhale komisyonu ihaleyi yapıp yapmamakta serbesttir.</w:t>
      </w:r>
    </w:p>
    <w:p w:rsidR="00CB6307" w:rsidRPr="00CB6307" w:rsidRDefault="00CB6307" w:rsidP="00CB6307">
      <w:pPr>
        <w:spacing w:after="0" w:line="240" w:lineRule="atLeast"/>
        <w:ind w:firstLine="567"/>
        <w:jc w:val="both"/>
        <w:rPr>
          <w:rFonts w:ascii="Times New Roman" w:eastAsia="Times New Roman" w:hAnsi="Times New Roman" w:cs="Times New Roman"/>
          <w:color w:val="000000"/>
          <w:sz w:val="20"/>
          <w:szCs w:val="20"/>
          <w:lang w:eastAsia="tr-TR"/>
        </w:rPr>
      </w:pPr>
      <w:r w:rsidRPr="00CB6307">
        <w:rPr>
          <w:rFonts w:ascii="Times New Roman" w:eastAsia="Times New Roman" w:hAnsi="Times New Roman" w:cs="Times New Roman"/>
          <w:color w:val="000000"/>
          <w:sz w:val="18"/>
          <w:szCs w:val="18"/>
          <w:lang w:eastAsia="tr-TR"/>
        </w:rPr>
        <w:t>İlan olunur.</w:t>
      </w:r>
    </w:p>
    <w:p w:rsidR="00CB6307" w:rsidRPr="00CB6307" w:rsidRDefault="00CB6307" w:rsidP="00CB6307">
      <w:pPr>
        <w:spacing w:after="0" w:line="240" w:lineRule="atLeast"/>
        <w:ind w:firstLine="567"/>
        <w:jc w:val="right"/>
        <w:rPr>
          <w:rFonts w:ascii="Times New Roman" w:eastAsia="Times New Roman" w:hAnsi="Times New Roman" w:cs="Times New Roman"/>
          <w:color w:val="000000"/>
          <w:sz w:val="20"/>
          <w:szCs w:val="20"/>
          <w:lang w:eastAsia="tr-TR"/>
        </w:rPr>
      </w:pPr>
      <w:r w:rsidRPr="00CB6307">
        <w:rPr>
          <w:rFonts w:ascii="Times New Roman" w:eastAsia="Times New Roman" w:hAnsi="Times New Roman" w:cs="Times New Roman"/>
          <w:color w:val="000000"/>
          <w:sz w:val="18"/>
          <w:szCs w:val="18"/>
          <w:lang w:eastAsia="tr-TR"/>
        </w:rPr>
        <w:t>4192/1-1</w:t>
      </w:r>
    </w:p>
    <w:p w:rsidR="00CB6307" w:rsidRPr="00CB6307" w:rsidRDefault="00CB6307" w:rsidP="00CB6307">
      <w:pPr>
        <w:spacing w:after="0" w:line="240" w:lineRule="atLeast"/>
        <w:rPr>
          <w:rFonts w:ascii="Times New Roman" w:eastAsia="Times New Roman" w:hAnsi="Times New Roman" w:cs="Times New Roman"/>
          <w:color w:val="000000"/>
          <w:sz w:val="27"/>
          <w:szCs w:val="27"/>
          <w:lang w:eastAsia="tr-TR"/>
        </w:rPr>
      </w:pPr>
      <w:hyperlink r:id="rId6" w:anchor="_top" w:history="1">
        <w:r w:rsidRPr="00CB6307">
          <w:rPr>
            <w:rFonts w:ascii="Arial" w:eastAsia="Times New Roman" w:hAnsi="Arial" w:cs="Arial"/>
            <w:color w:val="800080"/>
            <w:sz w:val="28"/>
            <w:szCs w:val="28"/>
            <w:u w:val="single"/>
            <w:lang w:val="en-US" w:eastAsia="tr-TR"/>
          </w:rPr>
          <w:t>▲</w:t>
        </w:r>
      </w:hyperlink>
    </w:p>
    <w:p w:rsidR="00F96E72" w:rsidRPr="00CB6307" w:rsidRDefault="00F96E72" w:rsidP="00CB6307"/>
    <w:sectPr w:rsidR="00F96E72" w:rsidRPr="00CB6307" w:rsidSect="00CB630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2BD" w:rsidRDefault="009E22BD" w:rsidP="00E25B4E">
      <w:pPr>
        <w:spacing w:after="0" w:line="240" w:lineRule="auto"/>
      </w:pPr>
      <w:r>
        <w:separator/>
      </w:r>
    </w:p>
  </w:endnote>
  <w:endnote w:type="continuationSeparator" w:id="0">
    <w:p w:rsidR="009E22BD" w:rsidRDefault="009E22BD" w:rsidP="00E2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2BD" w:rsidRDefault="009E22BD" w:rsidP="00E25B4E">
      <w:pPr>
        <w:spacing w:after="0" w:line="240" w:lineRule="auto"/>
      </w:pPr>
      <w:r>
        <w:separator/>
      </w:r>
    </w:p>
  </w:footnote>
  <w:footnote w:type="continuationSeparator" w:id="0">
    <w:p w:rsidR="009E22BD" w:rsidRDefault="009E22BD" w:rsidP="00E25B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F9E"/>
    <w:rsid w:val="000A45F6"/>
    <w:rsid w:val="000D4D2C"/>
    <w:rsid w:val="00167C98"/>
    <w:rsid w:val="00353F9E"/>
    <w:rsid w:val="00452789"/>
    <w:rsid w:val="00455D47"/>
    <w:rsid w:val="008A418B"/>
    <w:rsid w:val="009E22BD"/>
    <w:rsid w:val="00A57C16"/>
    <w:rsid w:val="00CB6307"/>
    <w:rsid w:val="00E25B4E"/>
    <w:rsid w:val="00E627F7"/>
    <w:rsid w:val="00F96E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18E26-3959-4387-B19C-3CD3E914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0A45F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ighlight">
    <w:name w:val="highlight"/>
    <w:basedOn w:val="VarsaylanParagrafYazTipi"/>
    <w:rsid w:val="00353F9E"/>
  </w:style>
  <w:style w:type="character" w:customStyle="1" w:styleId="Balk2Char">
    <w:name w:val="Başlık 2 Char"/>
    <w:basedOn w:val="VarsaylanParagrafYazTipi"/>
    <w:link w:val="Balk2"/>
    <w:uiPriority w:val="9"/>
    <w:rsid w:val="000A45F6"/>
    <w:rPr>
      <w:rFonts w:ascii="Times New Roman" w:eastAsia="Times New Roman" w:hAnsi="Times New Roman" w:cs="Times New Roman"/>
      <w:b/>
      <w:bCs/>
      <w:sz w:val="36"/>
      <w:szCs w:val="36"/>
      <w:lang w:eastAsia="tr-TR"/>
    </w:rPr>
  </w:style>
  <w:style w:type="paragraph" w:styleId="stbilgi">
    <w:name w:val="header"/>
    <w:basedOn w:val="Normal"/>
    <w:link w:val="stbilgiChar"/>
    <w:uiPriority w:val="99"/>
    <w:unhideWhenUsed/>
    <w:rsid w:val="00E25B4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25B4E"/>
  </w:style>
  <w:style w:type="paragraph" w:styleId="Altbilgi">
    <w:name w:val="footer"/>
    <w:basedOn w:val="Normal"/>
    <w:link w:val="AltbilgiChar"/>
    <w:uiPriority w:val="99"/>
    <w:unhideWhenUsed/>
    <w:rsid w:val="00E25B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5B4E"/>
  </w:style>
  <w:style w:type="paragraph" w:styleId="AralkYok">
    <w:name w:val="No Spacing"/>
    <w:uiPriority w:val="1"/>
    <w:qFormat/>
    <w:rsid w:val="00F96E72"/>
    <w:pPr>
      <w:spacing w:after="0" w:line="240" w:lineRule="auto"/>
    </w:pPr>
    <w:rPr>
      <w:rFonts w:ascii="Calibri" w:eastAsia="Calibri" w:hAnsi="Calibri" w:cs="Times New Roman"/>
    </w:rPr>
  </w:style>
  <w:style w:type="character" w:customStyle="1" w:styleId="spelle">
    <w:name w:val="spelle"/>
    <w:basedOn w:val="VarsaylanParagrafYazTipi"/>
    <w:rsid w:val="00CB6307"/>
  </w:style>
  <w:style w:type="character" w:customStyle="1" w:styleId="grame">
    <w:name w:val="grame"/>
    <w:basedOn w:val="VarsaylanParagrafYazTipi"/>
    <w:rsid w:val="00CB6307"/>
  </w:style>
  <w:style w:type="paragraph" w:styleId="NormalWeb">
    <w:name w:val="Normal (Web)"/>
    <w:basedOn w:val="Normal"/>
    <w:uiPriority w:val="99"/>
    <w:semiHidden/>
    <w:unhideWhenUsed/>
    <w:rsid w:val="00CB63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B63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50694">
      <w:bodyDiv w:val="1"/>
      <w:marLeft w:val="0"/>
      <w:marRight w:val="0"/>
      <w:marTop w:val="0"/>
      <w:marBottom w:val="0"/>
      <w:divBdr>
        <w:top w:val="none" w:sz="0" w:space="0" w:color="auto"/>
        <w:left w:val="none" w:sz="0" w:space="0" w:color="auto"/>
        <w:bottom w:val="none" w:sz="0" w:space="0" w:color="auto"/>
        <w:right w:val="none" w:sz="0" w:space="0" w:color="auto"/>
      </w:divBdr>
    </w:div>
    <w:div w:id="617832929">
      <w:bodyDiv w:val="1"/>
      <w:marLeft w:val="0"/>
      <w:marRight w:val="0"/>
      <w:marTop w:val="0"/>
      <w:marBottom w:val="0"/>
      <w:divBdr>
        <w:top w:val="none" w:sz="0" w:space="0" w:color="auto"/>
        <w:left w:val="none" w:sz="0" w:space="0" w:color="auto"/>
        <w:bottom w:val="none" w:sz="0" w:space="0" w:color="auto"/>
        <w:right w:val="none" w:sz="0" w:space="0" w:color="auto"/>
      </w:divBdr>
    </w:div>
    <w:div w:id="720787334">
      <w:bodyDiv w:val="1"/>
      <w:marLeft w:val="0"/>
      <w:marRight w:val="0"/>
      <w:marTop w:val="0"/>
      <w:marBottom w:val="0"/>
      <w:divBdr>
        <w:top w:val="none" w:sz="0" w:space="0" w:color="auto"/>
        <w:left w:val="none" w:sz="0" w:space="0" w:color="auto"/>
        <w:bottom w:val="none" w:sz="0" w:space="0" w:color="auto"/>
        <w:right w:val="none" w:sz="0" w:space="0" w:color="auto"/>
      </w:divBdr>
    </w:div>
    <w:div w:id="1283422134">
      <w:bodyDiv w:val="1"/>
      <w:marLeft w:val="0"/>
      <w:marRight w:val="0"/>
      <w:marTop w:val="0"/>
      <w:marBottom w:val="0"/>
      <w:divBdr>
        <w:top w:val="none" w:sz="0" w:space="0" w:color="auto"/>
        <w:left w:val="none" w:sz="0" w:space="0" w:color="auto"/>
        <w:bottom w:val="none" w:sz="0" w:space="0" w:color="auto"/>
        <w:right w:val="none" w:sz="0" w:space="0" w:color="auto"/>
      </w:divBdr>
    </w:div>
    <w:div w:id="184779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migazete.gov.tr/ilanlar/20180516-3.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1383</TotalTime>
  <Pages>2</Pages>
  <Words>689</Words>
  <Characters>3929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cp:revision>
  <dcterms:created xsi:type="dcterms:W3CDTF">2018-05-02T13:37:00Z</dcterms:created>
  <dcterms:modified xsi:type="dcterms:W3CDTF">2018-05-16T07:29:00Z</dcterms:modified>
</cp:coreProperties>
</file>