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BF6" w:rsidRDefault="006F4BF6" w:rsidP="003455E9">
      <w:pPr>
        <w:spacing w:line="240" w:lineRule="atLeast"/>
        <w:rPr>
          <w:color w:val="000000"/>
          <w:sz w:val="20"/>
          <w:szCs w:val="20"/>
        </w:rPr>
      </w:pPr>
      <w:bookmarkStart w:id="0" w:name="_GoBack"/>
      <w:bookmarkEnd w:id="0"/>
      <w:r>
        <w:rPr>
          <w:color w:val="000000"/>
          <w:sz w:val="18"/>
          <w:szCs w:val="18"/>
        </w:rPr>
        <w:t>MÜLKİYETİ TCDD GENEL MÜDÜRLÜĞÜNE AİT MALATYA 5. BÖLGE MÜDÜRLÜĞÜ MINTIKASI SINIRLARI İÇERİSİNDE BULUNAN 14 ADET TAŞINMAZ İHALE YÖNTEMİYLE SATILACAKTIR</w:t>
      </w:r>
    </w:p>
    <w:p w:rsidR="006F4BF6" w:rsidRDefault="006F4BF6" w:rsidP="006F4BF6">
      <w:pPr>
        <w:spacing w:line="240" w:lineRule="atLeast"/>
        <w:ind w:firstLine="567"/>
        <w:jc w:val="both"/>
        <w:rPr>
          <w:color w:val="000000"/>
          <w:sz w:val="20"/>
          <w:szCs w:val="20"/>
        </w:rPr>
      </w:pPr>
      <w:r>
        <w:rPr>
          <w:b/>
          <w:bCs/>
          <w:color w:val="0000FF"/>
          <w:sz w:val="18"/>
          <w:szCs w:val="18"/>
        </w:rPr>
        <w:t>Türkiye Cumhuriyeti Devlet Demiryolları İşletmesi Genel Müdürlüğü 5. Bölge Müdürlüğünden:           </w:t>
      </w:r>
    </w:p>
    <w:p w:rsidR="006F4BF6" w:rsidRDefault="006F4BF6" w:rsidP="006F4BF6">
      <w:pPr>
        <w:spacing w:line="240" w:lineRule="atLeast"/>
        <w:ind w:firstLine="567"/>
        <w:jc w:val="both"/>
        <w:rPr>
          <w:color w:val="000000"/>
          <w:sz w:val="20"/>
          <w:szCs w:val="20"/>
        </w:rPr>
      </w:pPr>
      <w:r>
        <w:rPr>
          <w:color w:val="000000"/>
          <w:sz w:val="18"/>
          <w:szCs w:val="18"/>
        </w:rPr>
        <w:t>1 - Mülkiyeti TCDD Genel Müdürlüğüne ait;</w:t>
      </w:r>
    </w:p>
    <w:p w:rsidR="006F4BF6" w:rsidRDefault="006F4BF6" w:rsidP="006F4BF6">
      <w:pPr>
        <w:spacing w:line="240" w:lineRule="atLeast"/>
        <w:ind w:firstLine="567"/>
        <w:jc w:val="both"/>
        <w:rPr>
          <w:color w:val="000000"/>
          <w:sz w:val="20"/>
          <w:szCs w:val="20"/>
        </w:rPr>
      </w:pPr>
      <w:r>
        <w:rPr>
          <w:color w:val="000000"/>
          <w:sz w:val="18"/>
          <w:szCs w:val="18"/>
        </w:rPr>
        <w:t>a) Malatya İli, Battalgazi İlçesi, Hidayet Mahallesi, 507,24 m² miktarlı 1700 Ada, 38 No.lu Parselde kayıtlı, 2364/50724 hisse oranı tutarı olan, 23,64 m² taşınmazın satışı (Üzerinde bina mevcut olup, zeminde hisse bulunmaktadır.)</w:t>
      </w:r>
    </w:p>
    <w:p w:rsidR="006F4BF6" w:rsidRDefault="006F4BF6" w:rsidP="006F4BF6">
      <w:pPr>
        <w:spacing w:line="240" w:lineRule="atLeast"/>
        <w:ind w:firstLine="567"/>
        <w:jc w:val="both"/>
        <w:rPr>
          <w:color w:val="000000"/>
          <w:sz w:val="20"/>
          <w:szCs w:val="20"/>
        </w:rPr>
      </w:pPr>
      <w:r>
        <w:rPr>
          <w:color w:val="000000"/>
          <w:sz w:val="18"/>
          <w:szCs w:val="18"/>
        </w:rPr>
        <w:t>b) Malatya İli, Battalgazi İlçesi, Hidayet Mahallesi, 240,11 m² miktarlı 1701 Ada, 35 No.lu Parselde kayıtlı, 1490/24011 hisse oranı tutarı olan, 14,90 m² taşınmazın satışı (Üzerinde bina mevcut olup, zemine hisse bulunmaktadır.)</w:t>
      </w:r>
    </w:p>
    <w:p w:rsidR="006F4BF6" w:rsidRDefault="006F4BF6" w:rsidP="006F4BF6">
      <w:pPr>
        <w:spacing w:line="240" w:lineRule="atLeast"/>
        <w:ind w:firstLine="567"/>
        <w:jc w:val="both"/>
        <w:rPr>
          <w:color w:val="000000"/>
          <w:sz w:val="20"/>
          <w:szCs w:val="20"/>
        </w:rPr>
      </w:pPr>
      <w:r>
        <w:rPr>
          <w:color w:val="000000"/>
          <w:sz w:val="18"/>
          <w:szCs w:val="18"/>
        </w:rPr>
        <w:t>c) Malatya İli, Battalgazi İlçesi, Hidayet Mahallesi, 401,87 m² miktarlı 1701 Ada, 36 No.lu Parselde kayıtlı, 830/40187 hisse oranı tutarı olan, 8,30 m² taşınmazın satışı (Üzerinde bina mevcut olup, zemine hisse bulunmaktadır.)</w:t>
      </w:r>
    </w:p>
    <w:p w:rsidR="006F4BF6" w:rsidRDefault="006F4BF6" w:rsidP="006F4BF6">
      <w:pPr>
        <w:spacing w:line="240" w:lineRule="atLeast"/>
        <w:ind w:firstLine="567"/>
        <w:jc w:val="both"/>
        <w:rPr>
          <w:color w:val="000000"/>
          <w:sz w:val="20"/>
          <w:szCs w:val="20"/>
        </w:rPr>
      </w:pPr>
      <w:r>
        <w:rPr>
          <w:color w:val="000000"/>
          <w:sz w:val="18"/>
          <w:szCs w:val="18"/>
        </w:rPr>
        <w:t>ç) Malatya İli, Battalgazi İlçesi, Hidayet Mahallesi, 475,24 m² miktarlı 1701 Ada, 42 No.lu Parselde kayıtlı, 5844/47524 hisse oranı tutarı olan, 58,44 m² taşınmazın satışı (Üzerinde bina mevcut olup, zemine hisse bulunmaktadır.)</w:t>
      </w:r>
    </w:p>
    <w:p w:rsidR="006F4BF6" w:rsidRDefault="006F4BF6" w:rsidP="006F4BF6">
      <w:pPr>
        <w:spacing w:line="240" w:lineRule="atLeast"/>
        <w:ind w:firstLine="567"/>
        <w:jc w:val="both"/>
        <w:rPr>
          <w:color w:val="000000"/>
          <w:sz w:val="20"/>
          <w:szCs w:val="20"/>
        </w:rPr>
      </w:pPr>
      <w:r>
        <w:rPr>
          <w:color w:val="000000"/>
          <w:sz w:val="18"/>
          <w:szCs w:val="18"/>
        </w:rPr>
        <w:t>d) Malatya İli, Battalgazi İlçesi, Hidayet Mahallesi, 475,24 m² miktarlı 1701 Ada, 43 No.lu Parselde kayıtlı, 3976/43466 hisse oranı tutarı olan, 39,76 m² taşınmazın satışı (Üzerinde bina mevcut olup, zemine hisse bulunmaktadır. )</w:t>
      </w:r>
    </w:p>
    <w:p w:rsidR="006F4BF6" w:rsidRDefault="006F4BF6" w:rsidP="006F4BF6">
      <w:pPr>
        <w:spacing w:line="240" w:lineRule="atLeast"/>
        <w:ind w:firstLine="567"/>
        <w:jc w:val="both"/>
        <w:rPr>
          <w:color w:val="000000"/>
          <w:sz w:val="20"/>
          <w:szCs w:val="20"/>
        </w:rPr>
      </w:pPr>
      <w:r>
        <w:rPr>
          <w:color w:val="000000"/>
          <w:sz w:val="18"/>
          <w:szCs w:val="18"/>
        </w:rPr>
        <w:t>e) Malatya İli, Battalgazi İlçesi, Hidayet Mahallesi, 425,25 m² miktarlı 1701 Ada, 44 No.lu Parselde kayıtlı, 674/42525 hisse oranı tutarı olan, 6,74 m² taşınmazın satışı (Üzerinde bina mevcut olup, zemine hisse bulunmaktadır.)</w:t>
      </w:r>
    </w:p>
    <w:p w:rsidR="006F4BF6" w:rsidRDefault="006F4BF6" w:rsidP="006F4BF6">
      <w:pPr>
        <w:spacing w:line="240" w:lineRule="atLeast"/>
        <w:ind w:firstLine="567"/>
        <w:jc w:val="both"/>
        <w:rPr>
          <w:color w:val="000000"/>
          <w:sz w:val="20"/>
          <w:szCs w:val="20"/>
        </w:rPr>
      </w:pPr>
      <w:r>
        <w:rPr>
          <w:color w:val="000000"/>
          <w:sz w:val="18"/>
          <w:szCs w:val="18"/>
        </w:rPr>
        <w:t>f) Malatya İli, Battalgazi İlçesi, Hidayet Mahallesi, 847,93 m² miktarlı 1701 Ada, 53 No.lu Parselde kayıtlı, 829/84793 hisse oranı tutarı olan, 8,29 m² taşınmazın satışı (Üzerinde bina mevcut olup, zemine hisse bulunmaktadır.)</w:t>
      </w:r>
    </w:p>
    <w:p w:rsidR="006F4BF6" w:rsidRDefault="006F4BF6" w:rsidP="006F4BF6">
      <w:pPr>
        <w:spacing w:line="240" w:lineRule="atLeast"/>
        <w:ind w:firstLine="567"/>
        <w:jc w:val="both"/>
        <w:rPr>
          <w:color w:val="000000"/>
          <w:sz w:val="20"/>
          <w:szCs w:val="20"/>
        </w:rPr>
      </w:pPr>
      <w:r>
        <w:rPr>
          <w:color w:val="000000"/>
          <w:sz w:val="18"/>
          <w:szCs w:val="18"/>
        </w:rPr>
        <w:t>g) Bingöl İli, Genç İlçesi, Kültür Mahallesi, 233,00 m² miktarlı 111 Ada, 3 No.lu Parselin satışı (Boş Arsa olup, </w:t>
      </w:r>
      <w:proofErr w:type="spellStart"/>
      <w:r>
        <w:rPr>
          <w:rStyle w:val="spelle"/>
          <w:color w:val="000000"/>
          <w:sz w:val="18"/>
          <w:szCs w:val="18"/>
        </w:rPr>
        <w:t>İşgalen</w:t>
      </w:r>
      <w:r>
        <w:rPr>
          <w:color w:val="000000"/>
          <w:sz w:val="18"/>
          <w:szCs w:val="18"/>
        </w:rPr>
        <w:t>Kullanılmaktadır</w:t>
      </w:r>
      <w:proofErr w:type="spellEnd"/>
      <w:r>
        <w:rPr>
          <w:color w:val="000000"/>
          <w:sz w:val="18"/>
          <w:szCs w:val="18"/>
        </w:rPr>
        <w:t>.)</w:t>
      </w:r>
    </w:p>
    <w:p w:rsidR="006F4BF6" w:rsidRDefault="006F4BF6" w:rsidP="006F4BF6">
      <w:pPr>
        <w:spacing w:line="240" w:lineRule="atLeast"/>
        <w:ind w:firstLine="567"/>
        <w:jc w:val="both"/>
        <w:rPr>
          <w:color w:val="000000"/>
          <w:sz w:val="20"/>
          <w:szCs w:val="20"/>
        </w:rPr>
      </w:pPr>
      <w:r>
        <w:rPr>
          <w:color w:val="000000"/>
          <w:sz w:val="18"/>
          <w:szCs w:val="18"/>
        </w:rPr>
        <w:t>ğ) Bingöl İli, Genç İlçesi, Kültür Mahallesi, 182,00 m² miktarlı 111 Ada, 4 No.lu Parselin satışı (Boş Arsa olup </w:t>
      </w:r>
      <w:proofErr w:type="spellStart"/>
      <w:r>
        <w:rPr>
          <w:rStyle w:val="spelle"/>
          <w:color w:val="000000"/>
          <w:sz w:val="18"/>
          <w:szCs w:val="18"/>
        </w:rPr>
        <w:t>İşgalen</w:t>
      </w:r>
      <w:r>
        <w:rPr>
          <w:color w:val="000000"/>
          <w:sz w:val="18"/>
          <w:szCs w:val="18"/>
        </w:rPr>
        <w:t>Kullanılmaktadır</w:t>
      </w:r>
      <w:proofErr w:type="spellEnd"/>
      <w:r>
        <w:rPr>
          <w:color w:val="000000"/>
          <w:sz w:val="18"/>
          <w:szCs w:val="18"/>
        </w:rPr>
        <w:t>.)</w:t>
      </w:r>
    </w:p>
    <w:p w:rsidR="006F4BF6" w:rsidRDefault="006F4BF6" w:rsidP="006F4BF6">
      <w:pPr>
        <w:spacing w:line="240" w:lineRule="atLeast"/>
        <w:ind w:firstLine="567"/>
        <w:jc w:val="both"/>
        <w:rPr>
          <w:color w:val="000000"/>
          <w:sz w:val="20"/>
          <w:szCs w:val="20"/>
        </w:rPr>
      </w:pPr>
      <w:r>
        <w:rPr>
          <w:color w:val="000000"/>
          <w:sz w:val="18"/>
          <w:szCs w:val="18"/>
        </w:rPr>
        <w:t>h) Bingöl İli, Genç İlçesi, Kültür Mahallesi, 14,00 m² miktarlı 119 Ada, 12 No.lu Parselin satışı (Boş Arsa olup, </w:t>
      </w:r>
      <w:proofErr w:type="spellStart"/>
      <w:r>
        <w:rPr>
          <w:rStyle w:val="spelle"/>
          <w:color w:val="000000"/>
          <w:sz w:val="18"/>
          <w:szCs w:val="18"/>
        </w:rPr>
        <w:t>İşgalen</w:t>
      </w:r>
      <w:r>
        <w:rPr>
          <w:color w:val="000000"/>
          <w:sz w:val="18"/>
          <w:szCs w:val="18"/>
        </w:rPr>
        <w:t>Kullanılmaktadır</w:t>
      </w:r>
      <w:proofErr w:type="spellEnd"/>
      <w:r>
        <w:rPr>
          <w:color w:val="000000"/>
          <w:sz w:val="18"/>
          <w:szCs w:val="18"/>
        </w:rPr>
        <w:t>.)</w:t>
      </w:r>
    </w:p>
    <w:p w:rsidR="006F4BF6" w:rsidRDefault="006F4BF6" w:rsidP="006F4BF6">
      <w:pPr>
        <w:spacing w:line="240" w:lineRule="atLeast"/>
        <w:ind w:firstLine="567"/>
        <w:jc w:val="both"/>
        <w:rPr>
          <w:color w:val="000000"/>
          <w:sz w:val="20"/>
          <w:szCs w:val="20"/>
        </w:rPr>
      </w:pPr>
      <w:r>
        <w:rPr>
          <w:color w:val="000000"/>
          <w:sz w:val="18"/>
          <w:szCs w:val="18"/>
        </w:rPr>
        <w:t>ı) Bingöl İli, Genç İlçesi, Kültür Mahallesi, 2.269,64 m² miktarlı 475 Ada, 2 No.lu Parselin satışı (Boş Arsa olup, </w:t>
      </w:r>
      <w:proofErr w:type="spellStart"/>
      <w:r>
        <w:rPr>
          <w:rStyle w:val="spelle"/>
          <w:color w:val="000000"/>
          <w:sz w:val="18"/>
          <w:szCs w:val="18"/>
        </w:rPr>
        <w:t>İşgalen</w:t>
      </w:r>
      <w:r>
        <w:rPr>
          <w:color w:val="000000"/>
          <w:sz w:val="18"/>
          <w:szCs w:val="18"/>
        </w:rPr>
        <w:t>Kullanılmaktadır</w:t>
      </w:r>
      <w:proofErr w:type="spellEnd"/>
      <w:r>
        <w:rPr>
          <w:color w:val="000000"/>
          <w:sz w:val="18"/>
          <w:szCs w:val="18"/>
        </w:rPr>
        <w:t>.)</w:t>
      </w:r>
    </w:p>
    <w:p w:rsidR="006F4BF6" w:rsidRDefault="006F4BF6" w:rsidP="006F4BF6">
      <w:pPr>
        <w:spacing w:line="240" w:lineRule="atLeast"/>
        <w:ind w:firstLine="567"/>
        <w:jc w:val="both"/>
        <w:rPr>
          <w:color w:val="000000"/>
          <w:sz w:val="20"/>
          <w:szCs w:val="20"/>
        </w:rPr>
      </w:pPr>
      <w:r>
        <w:rPr>
          <w:color w:val="000000"/>
          <w:sz w:val="18"/>
          <w:szCs w:val="18"/>
        </w:rPr>
        <w:t>i) Bingöl İli, Genç İlçesi, Yenişehir Mahallesi, 304,00 m² miktarlı 291 Ada, 27 No.lu Parselin satışı (Boş Arsa olup, </w:t>
      </w:r>
      <w:proofErr w:type="spellStart"/>
      <w:r>
        <w:rPr>
          <w:rStyle w:val="spelle"/>
          <w:color w:val="000000"/>
          <w:sz w:val="18"/>
          <w:szCs w:val="18"/>
        </w:rPr>
        <w:t>İşgalen</w:t>
      </w:r>
      <w:r>
        <w:rPr>
          <w:color w:val="000000"/>
          <w:sz w:val="18"/>
          <w:szCs w:val="18"/>
        </w:rPr>
        <w:t>Kullanılmaktadır</w:t>
      </w:r>
      <w:proofErr w:type="spellEnd"/>
      <w:r>
        <w:rPr>
          <w:color w:val="000000"/>
          <w:sz w:val="18"/>
          <w:szCs w:val="18"/>
        </w:rPr>
        <w:t>.)</w:t>
      </w:r>
    </w:p>
    <w:p w:rsidR="006F4BF6" w:rsidRDefault="006F4BF6" w:rsidP="006F4BF6">
      <w:pPr>
        <w:spacing w:line="240" w:lineRule="atLeast"/>
        <w:ind w:firstLine="567"/>
        <w:jc w:val="both"/>
        <w:rPr>
          <w:color w:val="000000"/>
          <w:sz w:val="20"/>
          <w:szCs w:val="20"/>
        </w:rPr>
      </w:pPr>
      <w:r>
        <w:rPr>
          <w:color w:val="000000"/>
          <w:sz w:val="18"/>
          <w:szCs w:val="18"/>
        </w:rPr>
        <w:t>j) Bingöl İli, Genç İlçesi, Yenişehir Mahallesi, 150,00 m² miktarlı 291 Ada, 35 No.lu Parselin satışı (Boş Arsa olup, </w:t>
      </w:r>
      <w:proofErr w:type="spellStart"/>
      <w:r>
        <w:rPr>
          <w:rStyle w:val="spelle"/>
          <w:color w:val="000000"/>
          <w:sz w:val="18"/>
          <w:szCs w:val="18"/>
        </w:rPr>
        <w:t>İşgalen</w:t>
      </w:r>
      <w:r>
        <w:rPr>
          <w:color w:val="000000"/>
          <w:sz w:val="18"/>
          <w:szCs w:val="18"/>
        </w:rPr>
        <w:t>Kullanılmaktadır</w:t>
      </w:r>
      <w:proofErr w:type="spellEnd"/>
      <w:r>
        <w:rPr>
          <w:color w:val="000000"/>
          <w:sz w:val="18"/>
          <w:szCs w:val="18"/>
        </w:rPr>
        <w:t>.)</w:t>
      </w:r>
    </w:p>
    <w:p w:rsidR="006F4BF6" w:rsidRDefault="006F4BF6" w:rsidP="006F4BF6">
      <w:pPr>
        <w:spacing w:line="240" w:lineRule="atLeast"/>
        <w:ind w:firstLine="567"/>
        <w:jc w:val="both"/>
        <w:rPr>
          <w:color w:val="000000"/>
          <w:sz w:val="20"/>
          <w:szCs w:val="20"/>
        </w:rPr>
      </w:pPr>
      <w:r>
        <w:rPr>
          <w:color w:val="000000"/>
          <w:sz w:val="18"/>
          <w:szCs w:val="18"/>
        </w:rPr>
        <w:t>k) Siirt İli, Kurtalan İlçesi, Kıcıman Mahallesi, 418,44 m² miktarlı 158 Ada, 188 No.lu Parselin satışı (Üzerinde Bina ve yol mevcut olup, </w:t>
      </w:r>
      <w:proofErr w:type="spellStart"/>
      <w:r>
        <w:rPr>
          <w:rStyle w:val="spelle"/>
          <w:color w:val="000000"/>
          <w:sz w:val="18"/>
          <w:szCs w:val="18"/>
        </w:rPr>
        <w:t>İşgalen</w:t>
      </w:r>
      <w:proofErr w:type="spellEnd"/>
      <w:r>
        <w:rPr>
          <w:color w:val="000000"/>
          <w:sz w:val="18"/>
          <w:szCs w:val="18"/>
        </w:rPr>
        <w:t> Kullanılmaktadır.)</w:t>
      </w:r>
    </w:p>
    <w:p w:rsidR="006F4BF6" w:rsidRDefault="006F4BF6" w:rsidP="006F4BF6">
      <w:pPr>
        <w:spacing w:line="240" w:lineRule="atLeast"/>
        <w:ind w:firstLine="567"/>
        <w:jc w:val="both"/>
        <w:rPr>
          <w:color w:val="000000"/>
          <w:sz w:val="20"/>
          <w:szCs w:val="20"/>
        </w:rPr>
      </w:pPr>
      <w:r>
        <w:rPr>
          <w:color w:val="000000"/>
          <w:sz w:val="18"/>
          <w:szCs w:val="18"/>
        </w:rPr>
        <w:lastRenderedPageBreak/>
        <w:t>2 - Parsellerin İhale Günleri</w:t>
      </w:r>
    </w:p>
    <w:p w:rsidR="006F4BF6" w:rsidRDefault="006F4BF6" w:rsidP="006F4BF6">
      <w:pPr>
        <w:spacing w:line="240" w:lineRule="atLeast"/>
        <w:ind w:firstLine="567"/>
        <w:jc w:val="both"/>
        <w:rPr>
          <w:color w:val="000000"/>
          <w:sz w:val="20"/>
          <w:szCs w:val="20"/>
        </w:rPr>
      </w:pPr>
      <w:r>
        <w:rPr>
          <w:color w:val="000000"/>
          <w:sz w:val="18"/>
          <w:szCs w:val="18"/>
        </w:rPr>
        <w:t>- (k) harfinde belirtilen 158 Ada, 188 no.lu parselin ihalesi </w:t>
      </w:r>
      <w:proofErr w:type="gramStart"/>
      <w:r>
        <w:rPr>
          <w:rStyle w:val="grame"/>
          <w:color w:val="000000"/>
          <w:sz w:val="18"/>
          <w:szCs w:val="18"/>
        </w:rPr>
        <w:t>25/10/2017</w:t>
      </w:r>
      <w:proofErr w:type="gramEnd"/>
      <w:r>
        <w:rPr>
          <w:color w:val="000000"/>
          <w:sz w:val="18"/>
          <w:szCs w:val="18"/>
        </w:rPr>
        <w:t> ÇARŞAMBA günü saat 14.00 den itibaren yapılacaktır,</w:t>
      </w:r>
    </w:p>
    <w:p w:rsidR="006F4BF6" w:rsidRDefault="006F4BF6" w:rsidP="006F4BF6">
      <w:pPr>
        <w:spacing w:line="240" w:lineRule="atLeast"/>
        <w:ind w:firstLine="567"/>
        <w:jc w:val="both"/>
        <w:rPr>
          <w:color w:val="000000"/>
          <w:sz w:val="20"/>
          <w:szCs w:val="20"/>
        </w:rPr>
      </w:pPr>
      <w:r>
        <w:rPr>
          <w:color w:val="000000"/>
          <w:sz w:val="18"/>
          <w:szCs w:val="18"/>
        </w:rPr>
        <w:t>- (g, ğ, h, ı, i, j) harflerinde belirtilen 111 Ada, 3 no.lu, 111 Ada, 4 no.lu, 119 Ada, 12 no.lu, 475 Ada, 2 no.lu, 291 Ada, 2 no.lu ve 291 Ada, 35 no.lu parsellerin ihalesi </w:t>
      </w:r>
      <w:proofErr w:type="gramStart"/>
      <w:r>
        <w:rPr>
          <w:rStyle w:val="grame"/>
          <w:color w:val="000000"/>
          <w:sz w:val="18"/>
          <w:szCs w:val="18"/>
        </w:rPr>
        <w:t>27/10/2017</w:t>
      </w:r>
      <w:proofErr w:type="gramEnd"/>
      <w:r>
        <w:rPr>
          <w:color w:val="000000"/>
          <w:sz w:val="18"/>
          <w:szCs w:val="18"/>
        </w:rPr>
        <w:t> CUMA günü saat 14.00 den itibaren yapılacaktır,</w:t>
      </w:r>
    </w:p>
    <w:p w:rsidR="006F4BF6" w:rsidRDefault="006F4BF6" w:rsidP="006F4BF6">
      <w:pPr>
        <w:spacing w:line="240" w:lineRule="atLeast"/>
        <w:ind w:firstLine="567"/>
        <w:jc w:val="both"/>
        <w:rPr>
          <w:color w:val="000000"/>
          <w:sz w:val="20"/>
          <w:szCs w:val="20"/>
        </w:rPr>
      </w:pPr>
      <w:r>
        <w:rPr>
          <w:color w:val="000000"/>
          <w:sz w:val="18"/>
          <w:szCs w:val="18"/>
        </w:rPr>
        <w:t>- (a, b, c, ç) harflerinde belirtilen 1700 Ada, 38 no.lu, 1701 Ada, 35 no.lu, 1701 Ada, 36 no.lu, 1701 Ada, 42 no.lu, parselin ihalesi </w:t>
      </w:r>
      <w:proofErr w:type="gramStart"/>
      <w:r>
        <w:rPr>
          <w:rStyle w:val="grame"/>
          <w:color w:val="000000"/>
          <w:sz w:val="18"/>
          <w:szCs w:val="18"/>
        </w:rPr>
        <w:t>31/10/2017</w:t>
      </w:r>
      <w:proofErr w:type="gramEnd"/>
      <w:r>
        <w:rPr>
          <w:color w:val="000000"/>
          <w:sz w:val="18"/>
          <w:szCs w:val="18"/>
        </w:rPr>
        <w:t> SALI günü saat 14.00 den itibaren yapılacaktır,</w:t>
      </w:r>
    </w:p>
    <w:p w:rsidR="006F4BF6" w:rsidRDefault="006F4BF6" w:rsidP="006F4BF6">
      <w:pPr>
        <w:spacing w:line="240" w:lineRule="atLeast"/>
        <w:ind w:firstLine="567"/>
        <w:jc w:val="both"/>
        <w:rPr>
          <w:color w:val="000000"/>
          <w:sz w:val="20"/>
          <w:szCs w:val="20"/>
        </w:rPr>
      </w:pPr>
      <w:r>
        <w:rPr>
          <w:color w:val="000000"/>
          <w:sz w:val="18"/>
          <w:szCs w:val="18"/>
        </w:rPr>
        <w:t>- (d, e, f) harflerinde belirtilen 1701 Ada, 43 no.lu, 1701 Ada, 44 ve 1701 Ada, 53 no.lu parsellerin ihalesi </w:t>
      </w:r>
      <w:r>
        <w:rPr>
          <w:rStyle w:val="grame"/>
          <w:color w:val="000000"/>
          <w:sz w:val="18"/>
          <w:szCs w:val="18"/>
        </w:rPr>
        <w:t>01/11/2017</w:t>
      </w:r>
      <w:r>
        <w:rPr>
          <w:color w:val="000000"/>
          <w:sz w:val="18"/>
          <w:szCs w:val="18"/>
        </w:rPr>
        <w:t>ÇARŞAMBA günü saat 14.00 den itibaren yapılacaktır,</w:t>
      </w:r>
    </w:p>
    <w:p w:rsidR="006F4BF6" w:rsidRDefault="006F4BF6" w:rsidP="006F4BF6">
      <w:pPr>
        <w:spacing w:line="240" w:lineRule="atLeast"/>
        <w:ind w:firstLine="567"/>
        <w:jc w:val="both"/>
        <w:rPr>
          <w:color w:val="000000"/>
          <w:sz w:val="20"/>
          <w:szCs w:val="20"/>
        </w:rPr>
      </w:pPr>
      <w:r>
        <w:rPr>
          <w:color w:val="000000"/>
          <w:sz w:val="18"/>
          <w:szCs w:val="18"/>
        </w:rPr>
        <w:t>Satış İhalesi TCDD Malatya 5. Bölge Müdürlüğü Binasının 1 katında bulunan Toplantı Salonunda kapalı zarfla teklif almak ve “Pazarlık Usulü” ile görüşmeler yapmak suretiyle yapılacaktır. İhale Komisyonu’nca gerek görülmesi halinde, İhale Pazarlık görüşmesine devam edilen teklif sahiplerinin katılımı ile açık artırma suretiyle sonuçlandırılabilecektir.</w:t>
      </w:r>
    </w:p>
    <w:p w:rsidR="006F4BF6" w:rsidRDefault="006F4BF6" w:rsidP="006F4BF6">
      <w:pPr>
        <w:spacing w:line="240" w:lineRule="atLeast"/>
        <w:ind w:firstLine="567"/>
        <w:jc w:val="both"/>
        <w:rPr>
          <w:color w:val="000000"/>
          <w:sz w:val="20"/>
          <w:szCs w:val="20"/>
        </w:rPr>
      </w:pPr>
      <w:r>
        <w:rPr>
          <w:color w:val="000000"/>
          <w:sz w:val="18"/>
          <w:szCs w:val="18"/>
        </w:rPr>
        <w:t>3 - Yukarıdaki İhale Konusu Parsellerin Şartname Miktarı;</w:t>
      </w:r>
    </w:p>
    <w:p w:rsidR="006F4BF6" w:rsidRDefault="006F4BF6" w:rsidP="006F4BF6">
      <w:pPr>
        <w:spacing w:line="240" w:lineRule="atLeast"/>
        <w:ind w:firstLine="567"/>
        <w:jc w:val="both"/>
        <w:rPr>
          <w:color w:val="000000"/>
          <w:sz w:val="20"/>
          <w:szCs w:val="20"/>
        </w:rPr>
      </w:pPr>
      <w:r>
        <w:rPr>
          <w:color w:val="000000"/>
          <w:sz w:val="18"/>
          <w:szCs w:val="18"/>
        </w:rPr>
        <w:t> </w:t>
      </w:r>
    </w:p>
    <w:tbl>
      <w:tblPr>
        <w:tblW w:w="8505" w:type="dxa"/>
        <w:tblInd w:w="559" w:type="dxa"/>
        <w:tblCellMar>
          <w:left w:w="0" w:type="dxa"/>
          <w:right w:w="0" w:type="dxa"/>
        </w:tblCellMar>
        <w:tblLook w:val="04A0" w:firstRow="1" w:lastRow="0" w:firstColumn="1" w:lastColumn="0" w:noHBand="0" w:noVBand="1"/>
      </w:tblPr>
      <w:tblGrid>
        <w:gridCol w:w="4536"/>
        <w:gridCol w:w="3969"/>
      </w:tblGrid>
      <w:tr w:rsidR="006F4BF6" w:rsidTr="006F4BF6">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jc w:val="both"/>
              <w:rPr>
                <w:sz w:val="20"/>
                <w:szCs w:val="20"/>
              </w:rPr>
            </w:pPr>
            <w:r>
              <w:rPr>
                <w:sz w:val="18"/>
                <w:szCs w:val="18"/>
              </w:rPr>
              <w:t>- Yukarıda belirtilen parsellerin şartname miktarı</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jc w:val="both"/>
              <w:rPr>
                <w:sz w:val="20"/>
                <w:szCs w:val="20"/>
              </w:rPr>
            </w:pPr>
            <w:r>
              <w:rPr>
                <w:sz w:val="18"/>
                <w:szCs w:val="18"/>
              </w:rPr>
              <w:t>250,00.-TL (İki yüz Türk Lirası)</w:t>
            </w:r>
          </w:p>
        </w:tc>
      </w:tr>
    </w:tbl>
    <w:p w:rsidR="006F4BF6" w:rsidRDefault="006F4BF6" w:rsidP="006F4BF6">
      <w:pPr>
        <w:spacing w:line="240" w:lineRule="atLeast"/>
        <w:ind w:firstLine="567"/>
        <w:jc w:val="both"/>
        <w:rPr>
          <w:color w:val="000000"/>
          <w:sz w:val="20"/>
          <w:szCs w:val="20"/>
        </w:rPr>
      </w:pPr>
      <w:r>
        <w:rPr>
          <w:color w:val="000000"/>
          <w:sz w:val="18"/>
          <w:szCs w:val="18"/>
        </w:rPr>
        <w:t> </w:t>
      </w:r>
    </w:p>
    <w:p w:rsidR="006F4BF6" w:rsidRDefault="006F4BF6" w:rsidP="006F4BF6">
      <w:pPr>
        <w:spacing w:line="240" w:lineRule="atLeast"/>
        <w:ind w:firstLine="567"/>
        <w:jc w:val="both"/>
        <w:rPr>
          <w:color w:val="000000"/>
          <w:sz w:val="20"/>
          <w:szCs w:val="20"/>
        </w:rPr>
      </w:pPr>
      <w:r>
        <w:rPr>
          <w:color w:val="000000"/>
          <w:sz w:val="18"/>
          <w:szCs w:val="18"/>
        </w:rPr>
        <w:t>4 - Yukarıdaki İhale Konusu Parsellerin Geçici Teminat Miktarı;</w:t>
      </w:r>
    </w:p>
    <w:p w:rsidR="006F4BF6" w:rsidRDefault="006F4BF6" w:rsidP="006F4BF6">
      <w:pPr>
        <w:spacing w:line="240" w:lineRule="atLeast"/>
        <w:ind w:firstLine="567"/>
        <w:jc w:val="both"/>
        <w:rPr>
          <w:color w:val="000000"/>
          <w:sz w:val="20"/>
          <w:szCs w:val="20"/>
        </w:rPr>
      </w:pPr>
      <w:r>
        <w:rPr>
          <w:color w:val="000000"/>
          <w:sz w:val="18"/>
          <w:szCs w:val="18"/>
        </w:rPr>
        <w:t> </w:t>
      </w:r>
    </w:p>
    <w:tbl>
      <w:tblPr>
        <w:tblW w:w="8505" w:type="dxa"/>
        <w:tblInd w:w="567" w:type="dxa"/>
        <w:tblCellMar>
          <w:left w:w="0" w:type="dxa"/>
          <w:right w:w="0" w:type="dxa"/>
        </w:tblCellMar>
        <w:tblLook w:val="04A0" w:firstRow="1" w:lastRow="0" w:firstColumn="1" w:lastColumn="0" w:noHBand="0" w:noVBand="1"/>
      </w:tblPr>
      <w:tblGrid>
        <w:gridCol w:w="4528"/>
        <w:gridCol w:w="3977"/>
      </w:tblGrid>
      <w:tr w:rsidR="006F4BF6" w:rsidTr="006F4BF6">
        <w:tc>
          <w:tcPr>
            <w:tcW w:w="4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jc w:val="both"/>
              <w:rPr>
                <w:sz w:val="20"/>
                <w:szCs w:val="20"/>
              </w:rPr>
            </w:pPr>
            <w:r>
              <w:rPr>
                <w:sz w:val="18"/>
                <w:szCs w:val="18"/>
              </w:rPr>
              <w:t>- 1700 Ada, 38 No.lu Parselin Geçici Teminat Miktarı</w:t>
            </w:r>
          </w:p>
        </w:tc>
        <w:tc>
          <w:tcPr>
            <w:tcW w:w="3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rPr>
                <w:sz w:val="20"/>
                <w:szCs w:val="20"/>
              </w:rPr>
            </w:pPr>
            <w:r>
              <w:rPr>
                <w:sz w:val="18"/>
                <w:szCs w:val="18"/>
              </w:rPr>
              <w:t>  2.000,00.-TL (İki Bin Türk lirası)</w:t>
            </w:r>
          </w:p>
        </w:tc>
      </w:tr>
      <w:tr w:rsidR="006F4BF6" w:rsidTr="006F4BF6">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jc w:val="both"/>
              <w:rPr>
                <w:sz w:val="20"/>
                <w:szCs w:val="20"/>
              </w:rPr>
            </w:pPr>
            <w:r>
              <w:rPr>
                <w:sz w:val="18"/>
                <w:szCs w:val="18"/>
              </w:rPr>
              <w:t>- 1701 Ada, 35 No.lu Parselin Geçici Teminat Miktarı</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rPr>
                <w:sz w:val="20"/>
                <w:szCs w:val="20"/>
              </w:rPr>
            </w:pPr>
            <w:r>
              <w:rPr>
                <w:sz w:val="18"/>
                <w:szCs w:val="18"/>
              </w:rPr>
              <w:t>  1.500,00.-TL (Bin Beş Yüz Türk Lirası)</w:t>
            </w:r>
          </w:p>
        </w:tc>
      </w:tr>
      <w:tr w:rsidR="006F4BF6" w:rsidTr="006F4BF6">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jc w:val="both"/>
              <w:rPr>
                <w:sz w:val="20"/>
                <w:szCs w:val="20"/>
              </w:rPr>
            </w:pPr>
            <w:r>
              <w:rPr>
                <w:sz w:val="18"/>
                <w:szCs w:val="18"/>
              </w:rPr>
              <w:t>- 1701 Ada, 36 No.lu Parselin Geçici Teminat Miktarı</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rPr>
                <w:sz w:val="20"/>
                <w:szCs w:val="20"/>
              </w:rPr>
            </w:pPr>
            <w:r>
              <w:rPr>
                <w:sz w:val="18"/>
                <w:szCs w:val="18"/>
              </w:rPr>
              <w:t>     600,00.-TL (Altı Yüz Türk Lirası)</w:t>
            </w:r>
          </w:p>
        </w:tc>
      </w:tr>
      <w:tr w:rsidR="006F4BF6" w:rsidTr="006F4BF6">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jc w:val="both"/>
              <w:rPr>
                <w:sz w:val="20"/>
                <w:szCs w:val="20"/>
              </w:rPr>
            </w:pPr>
            <w:r>
              <w:rPr>
                <w:sz w:val="18"/>
                <w:szCs w:val="18"/>
              </w:rPr>
              <w:t>- 1701 Ada, 42 No.lu Parselin Geçici Teminat Miktarı</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rPr>
                <w:sz w:val="20"/>
                <w:szCs w:val="20"/>
              </w:rPr>
            </w:pPr>
            <w:r>
              <w:rPr>
                <w:sz w:val="18"/>
                <w:szCs w:val="18"/>
              </w:rPr>
              <w:t>  4.200,00.-TL (Dört Bin İki Yüz Türk lirası)</w:t>
            </w:r>
          </w:p>
        </w:tc>
      </w:tr>
      <w:tr w:rsidR="006F4BF6" w:rsidTr="006F4BF6">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jc w:val="both"/>
              <w:rPr>
                <w:sz w:val="20"/>
                <w:szCs w:val="20"/>
              </w:rPr>
            </w:pPr>
            <w:r>
              <w:rPr>
                <w:sz w:val="18"/>
                <w:szCs w:val="18"/>
              </w:rPr>
              <w:t>- 1701 Ada, 43 No.lu Parselin Geçici Teminat Miktarı</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rPr>
                <w:sz w:val="20"/>
                <w:szCs w:val="20"/>
              </w:rPr>
            </w:pPr>
            <w:r>
              <w:rPr>
                <w:sz w:val="18"/>
                <w:szCs w:val="18"/>
              </w:rPr>
              <w:t>  2.800,00.-TL (İki Bin Sekiz Yüz Türk Lirası)</w:t>
            </w:r>
          </w:p>
        </w:tc>
      </w:tr>
      <w:tr w:rsidR="006F4BF6" w:rsidTr="006F4BF6">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jc w:val="both"/>
              <w:rPr>
                <w:sz w:val="20"/>
                <w:szCs w:val="20"/>
              </w:rPr>
            </w:pPr>
            <w:r>
              <w:rPr>
                <w:sz w:val="18"/>
                <w:szCs w:val="18"/>
              </w:rPr>
              <w:t>- 1701 Ada, 44 No.lu Parselin Geçici Teminat Miktarı</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rPr>
                <w:sz w:val="20"/>
                <w:szCs w:val="20"/>
              </w:rPr>
            </w:pPr>
            <w:r>
              <w:rPr>
                <w:sz w:val="18"/>
                <w:szCs w:val="18"/>
              </w:rPr>
              <w:t>     500,00.-TL (Beş Yüz Türk Lirası)</w:t>
            </w:r>
          </w:p>
        </w:tc>
      </w:tr>
      <w:tr w:rsidR="006F4BF6" w:rsidTr="006F4BF6">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jc w:val="both"/>
              <w:rPr>
                <w:sz w:val="20"/>
                <w:szCs w:val="20"/>
              </w:rPr>
            </w:pPr>
            <w:r>
              <w:rPr>
                <w:sz w:val="18"/>
                <w:szCs w:val="18"/>
              </w:rPr>
              <w:t>- 1701 Ada, 53 No.lu Parselin Geçici Teminat Miktarı</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rPr>
                <w:sz w:val="20"/>
                <w:szCs w:val="20"/>
              </w:rPr>
            </w:pPr>
            <w:r>
              <w:rPr>
                <w:sz w:val="18"/>
                <w:szCs w:val="18"/>
              </w:rPr>
              <w:t>     600,00.-TL (Altı Yüz Türk Lirası)</w:t>
            </w:r>
          </w:p>
        </w:tc>
      </w:tr>
      <w:tr w:rsidR="006F4BF6" w:rsidTr="006F4BF6">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jc w:val="both"/>
              <w:rPr>
                <w:sz w:val="20"/>
                <w:szCs w:val="20"/>
              </w:rPr>
            </w:pPr>
            <w:r>
              <w:rPr>
                <w:sz w:val="18"/>
                <w:szCs w:val="18"/>
              </w:rPr>
              <w:lastRenderedPageBreak/>
              <w:t>- 111 Ada, 3 No.lu Parselin Geçici Teminat Miktarı</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rPr>
                <w:sz w:val="20"/>
                <w:szCs w:val="20"/>
              </w:rPr>
            </w:pPr>
            <w:r>
              <w:rPr>
                <w:sz w:val="18"/>
                <w:szCs w:val="18"/>
              </w:rPr>
              <w:t>  6.000,00.-TL (Altı Bin Türk lirası)</w:t>
            </w:r>
          </w:p>
        </w:tc>
      </w:tr>
      <w:tr w:rsidR="006F4BF6" w:rsidTr="006F4BF6">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jc w:val="both"/>
              <w:rPr>
                <w:sz w:val="20"/>
                <w:szCs w:val="20"/>
              </w:rPr>
            </w:pPr>
            <w:r>
              <w:rPr>
                <w:sz w:val="18"/>
                <w:szCs w:val="18"/>
              </w:rPr>
              <w:t>- 111 Ada, 4 No.lu Parselin Geçici Teminat Miktarı</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rPr>
                <w:sz w:val="20"/>
                <w:szCs w:val="20"/>
              </w:rPr>
            </w:pPr>
            <w:r>
              <w:rPr>
                <w:sz w:val="18"/>
                <w:szCs w:val="18"/>
              </w:rPr>
              <w:t>  5.000,00.-TL (Beş Bin Türk Lirası)</w:t>
            </w:r>
          </w:p>
        </w:tc>
      </w:tr>
      <w:tr w:rsidR="006F4BF6" w:rsidTr="006F4BF6">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jc w:val="both"/>
              <w:rPr>
                <w:sz w:val="20"/>
                <w:szCs w:val="20"/>
              </w:rPr>
            </w:pPr>
            <w:r>
              <w:rPr>
                <w:sz w:val="18"/>
                <w:szCs w:val="18"/>
              </w:rPr>
              <w:t>- 119 Ada, 12 No.lu Parselin Geçici Teminat Miktarı</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rPr>
                <w:sz w:val="20"/>
                <w:szCs w:val="20"/>
              </w:rPr>
            </w:pPr>
            <w:r>
              <w:rPr>
                <w:sz w:val="18"/>
                <w:szCs w:val="18"/>
              </w:rPr>
              <w:t>     200,00.-TL (İki Yüz Türk Lirası)</w:t>
            </w:r>
          </w:p>
        </w:tc>
      </w:tr>
      <w:tr w:rsidR="006F4BF6" w:rsidTr="006F4BF6">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jc w:val="both"/>
              <w:rPr>
                <w:sz w:val="20"/>
                <w:szCs w:val="20"/>
              </w:rPr>
            </w:pPr>
            <w:r>
              <w:rPr>
                <w:sz w:val="18"/>
                <w:szCs w:val="18"/>
              </w:rPr>
              <w:t>- 475 Ada, 2 No.lu Parselin Geçici Teminat Miktarı</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rPr>
                <w:sz w:val="20"/>
                <w:szCs w:val="20"/>
              </w:rPr>
            </w:pPr>
            <w:r>
              <w:rPr>
                <w:sz w:val="18"/>
                <w:szCs w:val="18"/>
              </w:rPr>
              <w:t>80.000,00.-TL (Seksen Bin Türk Lirası)</w:t>
            </w:r>
          </w:p>
        </w:tc>
      </w:tr>
      <w:tr w:rsidR="006F4BF6" w:rsidTr="006F4BF6">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jc w:val="both"/>
              <w:rPr>
                <w:sz w:val="20"/>
                <w:szCs w:val="20"/>
              </w:rPr>
            </w:pPr>
            <w:r>
              <w:rPr>
                <w:sz w:val="18"/>
                <w:szCs w:val="18"/>
              </w:rPr>
              <w:t>- 291 Ada, 27 No.lu Parselin Geçici Teminat Miktarı</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rPr>
                <w:sz w:val="20"/>
                <w:szCs w:val="20"/>
              </w:rPr>
            </w:pPr>
            <w:r>
              <w:rPr>
                <w:sz w:val="18"/>
                <w:szCs w:val="18"/>
              </w:rPr>
              <w:t>  3.200,00.-TL (Üç Bin İki Yüz Türk Lirası)</w:t>
            </w:r>
          </w:p>
        </w:tc>
      </w:tr>
      <w:tr w:rsidR="006F4BF6" w:rsidTr="006F4BF6">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jc w:val="both"/>
              <w:rPr>
                <w:sz w:val="20"/>
                <w:szCs w:val="20"/>
              </w:rPr>
            </w:pPr>
            <w:r>
              <w:rPr>
                <w:sz w:val="18"/>
                <w:szCs w:val="18"/>
              </w:rPr>
              <w:t>- 291 Ada, 35 No.lu Parselin Geçici Teminat Miktarı</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rPr>
                <w:sz w:val="20"/>
                <w:szCs w:val="20"/>
              </w:rPr>
            </w:pPr>
            <w:r>
              <w:rPr>
                <w:sz w:val="18"/>
                <w:szCs w:val="18"/>
              </w:rPr>
              <w:t>  5.500,00.-TL (Beş Bin Beş Yüz Türk Lirası)</w:t>
            </w:r>
          </w:p>
        </w:tc>
      </w:tr>
      <w:tr w:rsidR="006F4BF6" w:rsidTr="006F4BF6">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jc w:val="both"/>
              <w:rPr>
                <w:sz w:val="20"/>
                <w:szCs w:val="20"/>
              </w:rPr>
            </w:pPr>
            <w:r>
              <w:rPr>
                <w:sz w:val="18"/>
                <w:szCs w:val="18"/>
              </w:rPr>
              <w:t>- 158 Ada, 188 No.lu Parselin Geçici Teminat Miktarı</w:t>
            </w:r>
          </w:p>
        </w:tc>
        <w:tc>
          <w:tcPr>
            <w:tcW w:w="3977" w:type="dxa"/>
            <w:tcBorders>
              <w:top w:val="nil"/>
              <w:left w:val="nil"/>
              <w:bottom w:val="single" w:sz="8" w:space="0" w:color="auto"/>
              <w:right w:val="single" w:sz="8" w:space="0" w:color="auto"/>
            </w:tcBorders>
            <w:tcMar>
              <w:top w:w="0" w:type="dxa"/>
              <w:left w:w="108" w:type="dxa"/>
              <w:bottom w:w="0" w:type="dxa"/>
              <w:right w:w="108" w:type="dxa"/>
            </w:tcMar>
            <w:hideMark/>
          </w:tcPr>
          <w:p w:rsidR="006F4BF6" w:rsidRDefault="006F4BF6">
            <w:pPr>
              <w:spacing w:line="240" w:lineRule="atLeast"/>
              <w:rPr>
                <w:sz w:val="20"/>
                <w:szCs w:val="20"/>
              </w:rPr>
            </w:pPr>
            <w:r>
              <w:rPr>
                <w:sz w:val="18"/>
                <w:szCs w:val="18"/>
              </w:rPr>
              <w:t>16.000,00.-TL (On Altı Bin Türk Lirası)</w:t>
            </w:r>
          </w:p>
        </w:tc>
      </w:tr>
    </w:tbl>
    <w:p w:rsidR="006F4BF6" w:rsidRDefault="006F4BF6" w:rsidP="006F4BF6">
      <w:pPr>
        <w:spacing w:line="240" w:lineRule="atLeast"/>
        <w:ind w:firstLine="567"/>
        <w:jc w:val="both"/>
        <w:rPr>
          <w:color w:val="000000"/>
          <w:sz w:val="20"/>
          <w:szCs w:val="20"/>
        </w:rPr>
      </w:pPr>
      <w:r>
        <w:rPr>
          <w:color w:val="000000"/>
          <w:sz w:val="18"/>
          <w:szCs w:val="18"/>
        </w:rPr>
        <w:t> </w:t>
      </w:r>
    </w:p>
    <w:p w:rsidR="006F4BF6" w:rsidRDefault="006F4BF6" w:rsidP="006F4BF6">
      <w:pPr>
        <w:spacing w:line="240" w:lineRule="atLeast"/>
        <w:ind w:firstLine="567"/>
        <w:jc w:val="both"/>
        <w:rPr>
          <w:color w:val="000000"/>
          <w:sz w:val="20"/>
          <w:szCs w:val="20"/>
        </w:rPr>
      </w:pPr>
      <w:r>
        <w:rPr>
          <w:color w:val="000000"/>
          <w:sz w:val="18"/>
          <w:szCs w:val="18"/>
        </w:rPr>
        <w:t>5 - Teklifler, Teknik Şartnamede belirtilen Gün ve Saate Kadar TCDD 5. Bölge </w:t>
      </w:r>
      <w:r>
        <w:rPr>
          <w:color w:val="000000"/>
          <w:spacing w:val="-2"/>
          <w:sz w:val="18"/>
          <w:szCs w:val="18"/>
        </w:rPr>
        <w:t>Müdürlüğü Emlak Servis Müdürlüğü Emlak Bürosuna (</w:t>
      </w:r>
      <w:proofErr w:type="spellStart"/>
      <w:r>
        <w:rPr>
          <w:rStyle w:val="spelle"/>
          <w:color w:val="000000"/>
          <w:spacing w:val="-2"/>
          <w:sz w:val="18"/>
          <w:szCs w:val="18"/>
        </w:rPr>
        <w:t>Özalper</w:t>
      </w:r>
      <w:proofErr w:type="spellEnd"/>
      <w:r>
        <w:rPr>
          <w:color w:val="000000"/>
          <w:spacing w:val="-2"/>
          <w:sz w:val="18"/>
          <w:szCs w:val="18"/>
        </w:rPr>
        <w:t> Mahallesi İstasyon Caddesi No: 2</w:t>
      </w:r>
      <w:r>
        <w:rPr>
          <w:color w:val="000000"/>
          <w:sz w:val="18"/>
          <w:szCs w:val="18"/>
        </w:rPr>
        <w:t> Yeşilyurt/MALATYA) Bizzat elden teslim edilecektir. Teknik Şartnamede Belirlenen gün ve Saatten sonra ve posta ile gönderilen teklifler değerlendirilmeyecektir.</w:t>
      </w:r>
    </w:p>
    <w:p w:rsidR="006F4BF6" w:rsidRDefault="006F4BF6" w:rsidP="006F4BF6">
      <w:pPr>
        <w:spacing w:line="240" w:lineRule="atLeast"/>
        <w:ind w:firstLine="567"/>
        <w:jc w:val="both"/>
        <w:rPr>
          <w:color w:val="000000"/>
          <w:sz w:val="20"/>
          <w:szCs w:val="20"/>
        </w:rPr>
      </w:pPr>
      <w:r>
        <w:rPr>
          <w:color w:val="000000"/>
          <w:sz w:val="18"/>
          <w:szCs w:val="18"/>
        </w:rPr>
        <w:t>6 - TCDD Genel Müdürlüğü İhale işlemlerini 4046 sayılı Kanun çerçevesinde yürütmektedir. Özelleştirme işlemleri 2886 sayılı İhale Kanunu ile 4734 sayılı Kamu İhale Kanunu’na tabi olmayıp, TCDD İhaleyi yapıp yapmamakta dilediğine yapmakta, teklif verme süresini belirli bir tarihe kadar veya bilahare belirlenecek bir tarihe kadar uzatmakta serbesttir.</w:t>
      </w:r>
    </w:p>
    <w:p w:rsidR="006F4BF6" w:rsidRDefault="006F4BF6" w:rsidP="006F4BF6">
      <w:pPr>
        <w:spacing w:line="240" w:lineRule="atLeast"/>
        <w:ind w:firstLine="567"/>
        <w:jc w:val="both"/>
        <w:rPr>
          <w:color w:val="000000"/>
          <w:sz w:val="20"/>
          <w:szCs w:val="20"/>
        </w:rPr>
      </w:pPr>
      <w:r>
        <w:rPr>
          <w:color w:val="000000"/>
          <w:sz w:val="18"/>
          <w:szCs w:val="18"/>
        </w:rPr>
        <w:t>7 - İhale dokümanları, TCDD 5. Bölge Müdürlüğü Muhasebe ve Finansman Servis Müdürlüğü (</w:t>
      </w:r>
      <w:proofErr w:type="spellStart"/>
      <w:r>
        <w:rPr>
          <w:rStyle w:val="spelle"/>
          <w:color w:val="000000"/>
          <w:sz w:val="18"/>
          <w:szCs w:val="18"/>
        </w:rPr>
        <w:t>Özalper</w:t>
      </w:r>
      <w:proofErr w:type="spellEnd"/>
      <w:r>
        <w:rPr>
          <w:color w:val="000000"/>
          <w:sz w:val="18"/>
          <w:szCs w:val="18"/>
        </w:rPr>
        <w:t> Mah. İstasyon Cad. No: 2 Yeşilyurt/MALATYA) veznesine veya Vakıflar Bankası Malatya Merkez Şubesindeki TR78 0001 5001 5800 7296 8130 62 No.lu IBAN numaralı hesabına Teknik Şartnamede Belirtilen ihale doküman bedelleri hangi parsele ait olduğu (</w:t>
      </w:r>
      <w:proofErr w:type="gramStart"/>
      <w:r>
        <w:rPr>
          <w:rStyle w:val="grame"/>
          <w:color w:val="000000"/>
          <w:sz w:val="18"/>
          <w:szCs w:val="18"/>
        </w:rPr>
        <w:t>…….</w:t>
      </w:r>
      <w:proofErr w:type="gramEnd"/>
      <w:r>
        <w:rPr>
          <w:color w:val="000000"/>
          <w:sz w:val="18"/>
          <w:szCs w:val="18"/>
        </w:rPr>
        <w:t> İli, </w:t>
      </w:r>
      <w:proofErr w:type="gramStart"/>
      <w:r>
        <w:rPr>
          <w:rStyle w:val="grame"/>
          <w:color w:val="000000"/>
          <w:sz w:val="18"/>
          <w:szCs w:val="18"/>
        </w:rPr>
        <w:t>……..</w:t>
      </w:r>
      <w:proofErr w:type="gramEnd"/>
      <w:r>
        <w:rPr>
          <w:color w:val="000000"/>
          <w:sz w:val="18"/>
          <w:szCs w:val="18"/>
        </w:rPr>
        <w:t> İlçesi </w:t>
      </w:r>
      <w:proofErr w:type="gramStart"/>
      <w:r>
        <w:rPr>
          <w:rStyle w:val="grame"/>
          <w:color w:val="000000"/>
          <w:sz w:val="18"/>
          <w:szCs w:val="18"/>
        </w:rPr>
        <w:t>……….</w:t>
      </w:r>
      <w:proofErr w:type="gramEnd"/>
      <w:r>
        <w:rPr>
          <w:color w:val="000000"/>
          <w:sz w:val="18"/>
          <w:szCs w:val="18"/>
        </w:rPr>
        <w:t>Mahallesi </w:t>
      </w:r>
      <w:r>
        <w:rPr>
          <w:rStyle w:val="grame"/>
          <w:color w:val="000000"/>
          <w:sz w:val="18"/>
          <w:szCs w:val="18"/>
        </w:rPr>
        <w:t>….</w:t>
      </w:r>
      <w:r>
        <w:rPr>
          <w:color w:val="000000"/>
          <w:sz w:val="18"/>
          <w:szCs w:val="18"/>
        </w:rPr>
        <w:t> Ada, </w:t>
      </w:r>
      <w:proofErr w:type="gramStart"/>
      <w:r>
        <w:rPr>
          <w:rStyle w:val="grame"/>
          <w:color w:val="000000"/>
          <w:sz w:val="18"/>
          <w:szCs w:val="18"/>
        </w:rPr>
        <w:t>….</w:t>
      </w:r>
      <w:proofErr w:type="gramEnd"/>
      <w:r>
        <w:rPr>
          <w:color w:val="000000"/>
          <w:sz w:val="18"/>
          <w:szCs w:val="18"/>
        </w:rPr>
        <w:t> Parsele ait Doküman Bedeli) belirtilmek suretiyle yatırılarak üstünde teklif sahibinin Adı veya Unvanının da açıkça belirtildiği </w:t>
      </w:r>
      <w:proofErr w:type="gramStart"/>
      <w:r>
        <w:rPr>
          <w:rStyle w:val="grame"/>
          <w:color w:val="000000"/>
          <w:sz w:val="18"/>
          <w:szCs w:val="18"/>
        </w:rPr>
        <w:t>dekont</w:t>
      </w:r>
      <w:proofErr w:type="gramEnd"/>
      <w:r>
        <w:rPr>
          <w:color w:val="000000"/>
          <w:sz w:val="18"/>
          <w:szCs w:val="18"/>
        </w:rPr>
        <w:t> karşılığında, TCDD 5. Bölge Emlak Servis Müdürlüğü Emlak Bürosundan temin edilebilir.</w:t>
      </w:r>
    </w:p>
    <w:p w:rsidR="006F4BF6" w:rsidRDefault="006F4BF6" w:rsidP="006F4BF6">
      <w:pPr>
        <w:spacing w:line="240" w:lineRule="atLeast"/>
        <w:ind w:firstLine="567"/>
        <w:jc w:val="right"/>
        <w:rPr>
          <w:color w:val="000000"/>
          <w:sz w:val="20"/>
          <w:szCs w:val="20"/>
        </w:rPr>
      </w:pPr>
      <w:r>
        <w:rPr>
          <w:color w:val="000000"/>
          <w:sz w:val="18"/>
          <w:szCs w:val="18"/>
        </w:rPr>
        <w:t>8533/1-1</w:t>
      </w:r>
    </w:p>
    <w:p w:rsidR="006F4BF6" w:rsidRDefault="006F4BF6" w:rsidP="006F4BF6">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BC6910" w:rsidRPr="006F4BF6" w:rsidRDefault="00BC6910" w:rsidP="006F4BF6"/>
    <w:sectPr w:rsidR="00BC6910" w:rsidRPr="006F4BF6" w:rsidSect="00D16D5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F39" w:rsidRDefault="00575F39" w:rsidP="00900475">
      <w:pPr>
        <w:spacing w:after="0" w:line="240" w:lineRule="auto"/>
      </w:pPr>
      <w:r>
        <w:separator/>
      </w:r>
    </w:p>
  </w:endnote>
  <w:endnote w:type="continuationSeparator" w:id="0">
    <w:p w:rsidR="00575F39" w:rsidRDefault="00575F39"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F39" w:rsidRDefault="00575F39" w:rsidP="00900475">
      <w:pPr>
        <w:spacing w:after="0" w:line="240" w:lineRule="auto"/>
      </w:pPr>
      <w:r>
        <w:separator/>
      </w:r>
    </w:p>
  </w:footnote>
  <w:footnote w:type="continuationSeparator" w:id="0">
    <w:p w:rsidR="00575F39" w:rsidRDefault="00575F39"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98"/>
    <w:multiLevelType w:val="hybridMultilevel"/>
    <w:tmpl w:val="71F67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29A2"/>
    <w:rsid w:val="00003430"/>
    <w:rsid w:val="000154B9"/>
    <w:rsid w:val="00015F2A"/>
    <w:rsid w:val="00016CD1"/>
    <w:rsid w:val="00025B7A"/>
    <w:rsid w:val="00041A8D"/>
    <w:rsid w:val="00047D21"/>
    <w:rsid w:val="00050313"/>
    <w:rsid w:val="00050E11"/>
    <w:rsid w:val="00057E82"/>
    <w:rsid w:val="00060D64"/>
    <w:rsid w:val="00075296"/>
    <w:rsid w:val="000975B9"/>
    <w:rsid w:val="000A1C20"/>
    <w:rsid w:val="000B3C8F"/>
    <w:rsid w:val="000D3284"/>
    <w:rsid w:val="000D63F7"/>
    <w:rsid w:val="000F3979"/>
    <w:rsid w:val="000F5BC8"/>
    <w:rsid w:val="00130480"/>
    <w:rsid w:val="00136F5D"/>
    <w:rsid w:val="00141B71"/>
    <w:rsid w:val="001562C3"/>
    <w:rsid w:val="00177828"/>
    <w:rsid w:val="00177FAB"/>
    <w:rsid w:val="00180C18"/>
    <w:rsid w:val="0018797D"/>
    <w:rsid w:val="00187D66"/>
    <w:rsid w:val="001947E9"/>
    <w:rsid w:val="001A3DF9"/>
    <w:rsid w:val="001A45FC"/>
    <w:rsid w:val="001A4F5B"/>
    <w:rsid w:val="001C4748"/>
    <w:rsid w:val="001C655E"/>
    <w:rsid w:val="001C6B93"/>
    <w:rsid w:val="001D12E5"/>
    <w:rsid w:val="001D49BE"/>
    <w:rsid w:val="001D5FF6"/>
    <w:rsid w:val="001D68ED"/>
    <w:rsid w:val="001E4DFF"/>
    <w:rsid w:val="001F23C8"/>
    <w:rsid w:val="001F279A"/>
    <w:rsid w:val="001F31F3"/>
    <w:rsid w:val="00200B30"/>
    <w:rsid w:val="00200C91"/>
    <w:rsid w:val="002018A6"/>
    <w:rsid w:val="00205997"/>
    <w:rsid w:val="00206C7D"/>
    <w:rsid w:val="00211947"/>
    <w:rsid w:val="00214137"/>
    <w:rsid w:val="002166FA"/>
    <w:rsid w:val="00243AD5"/>
    <w:rsid w:val="00246106"/>
    <w:rsid w:val="00250EC3"/>
    <w:rsid w:val="0025288E"/>
    <w:rsid w:val="00255632"/>
    <w:rsid w:val="00265107"/>
    <w:rsid w:val="002658EB"/>
    <w:rsid w:val="002736B9"/>
    <w:rsid w:val="002824D9"/>
    <w:rsid w:val="00286234"/>
    <w:rsid w:val="002D3B0C"/>
    <w:rsid w:val="002D7F76"/>
    <w:rsid w:val="002E3460"/>
    <w:rsid w:val="002E43A6"/>
    <w:rsid w:val="002E4692"/>
    <w:rsid w:val="002F1A01"/>
    <w:rsid w:val="002F7D17"/>
    <w:rsid w:val="0031063F"/>
    <w:rsid w:val="00311BF3"/>
    <w:rsid w:val="00314FD9"/>
    <w:rsid w:val="003317AB"/>
    <w:rsid w:val="003455E9"/>
    <w:rsid w:val="003458AB"/>
    <w:rsid w:val="00351201"/>
    <w:rsid w:val="003672F7"/>
    <w:rsid w:val="00373277"/>
    <w:rsid w:val="00377E1F"/>
    <w:rsid w:val="00380FC1"/>
    <w:rsid w:val="00391E09"/>
    <w:rsid w:val="003A137B"/>
    <w:rsid w:val="003A23DE"/>
    <w:rsid w:val="003A6D0D"/>
    <w:rsid w:val="003B3A18"/>
    <w:rsid w:val="003B6AC1"/>
    <w:rsid w:val="003B6AE4"/>
    <w:rsid w:val="003C54A6"/>
    <w:rsid w:val="003C7FDC"/>
    <w:rsid w:val="003D58FA"/>
    <w:rsid w:val="003E779C"/>
    <w:rsid w:val="003F0490"/>
    <w:rsid w:val="003F0B77"/>
    <w:rsid w:val="003F73D9"/>
    <w:rsid w:val="0040039D"/>
    <w:rsid w:val="00400B5C"/>
    <w:rsid w:val="00402C4E"/>
    <w:rsid w:val="004257D4"/>
    <w:rsid w:val="00426BBE"/>
    <w:rsid w:val="004300D9"/>
    <w:rsid w:val="00430EC5"/>
    <w:rsid w:val="004500E9"/>
    <w:rsid w:val="00467F0A"/>
    <w:rsid w:val="004703F7"/>
    <w:rsid w:val="00477E7C"/>
    <w:rsid w:val="00493314"/>
    <w:rsid w:val="004A489C"/>
    <w:rsid w:val="004A7FEA"/>
    <w:rsid w:val="004B05FB"/>
    <w:rsid w:val="004B1550"/>
    <w:rsid w:val="004B282F"/>
    <w:rsid w:val="004C031A"/>
    <w:rsid w:val="004C148C"/>
    <w:rsid w:val="004C1FBA"/>
    <w:rsid w:val="004D0E8B"/>
    <w:rsid w:val="004D4925"/>
    <w:rsid w:val="004D5ADD"/>
    <w:rsid w:val="004E296F"/>
    <w:rsid w:val="004E3D20"/>
    <w:rsid w:val="004F33CC"/>
    <w:rsid w:val="005103F7"/>
    <w:rsid w:val="00512DF8"/>
    <w:rsid w:val="00513EF1"/>
    <w:rsid w:val="00520429"/>
    <w:rsid w:val="00525977"/>
    <w:rsid w:val="00533DB1"/>
    <w:rsid w:val="00536841"/>
    <w:rsid w:val="00554607"/>
    <w:rsid w:val="00554BEA"/>
    <w:rsid w:val="005621EE"/>
    <w:rsid w:val="005636D8"/>
    <w:rsid w:val="00575F39"/>
    <w:rsid w:val="00587329"/>
    <w:rsid w:val="00590A7F"/>
    <w:rsid w:val="00592A84"/>
    <w:rsid w:val="00594300"/>
    <w:rsid w:val="005962D3"/>
    <w:rsid w:val="005A0A63"/>
    <w:rsid w:val="005A19F3"/>
    <w:rsid w:val="005A262E"/>
    <w:rsid w:val="005A5A78"/>
    <w:rsid w:val="005B00D8"/>
    <w:rsid w:val="005B1C95"/>
    <w:rsid w:val="005B4BE9"/>
    <w:rsid w:val="005D2872"/>
    <w:rsid w:val="005D63C9"/>
    <w:rsid w:val="005F13A1"/>
    <w:rsid w:val="005F25ED"/>
    <w:rsid w:val="00617AE9"/>
    <w:rsid w:val="006251D8"/>
    <w:rsid w:val="006406E5"/>
    <w:rsid w:val="00640FA7"/>
    <w:rsid w:val="0064285C"/>
    <w:rsid w:val="006430BA"/>
    <w:rsid w:val="006448C0"/>
    <w:rsid w:val="006479A1"/>
    <w:rsid w:val="00650EEA"/>
    <w:rsid w:val="00655F16"/>
    <w:rsid w:val="006729F8"/>
    <w:rsid w:val="00681180"/>
    <w:rsid w:val="006820ED"/>
    <w:rsid w:val="00683EAF"/>
    <w:rsid w:val="00684114"/>
    <w:rsid w:val="006906A3"/>
    <w:rsid w:val="00691922"/>
    <w:rsid w:val="006A1E9C"/>
    <w:rsid w:val="006A73DB"/>
    <w:rsid w:val="006B0DF7"/>
    <w:rsid w:val="006B272F"/>
    <w:rsid w:val="006C1350"/>
    <w:rsid w:val="006C5057"/>
    <w:rsid w:val="006D28A7"/>
    <w:rsid w:val="006D7429"/>
    <w:rsid w:val="006E6B92"/>
    <w:rsid w:val="006F4639"/>
    <w:rsid w:val="006F4BF6"/>
    <w:rsid w:val="00702B4A"/>
    <w:rsid w:val="00706DC3"/>
    <w:rsid w:val="00713166"/>
    <w:rsid w:val="00714433"/>
    <w:rsid w:val="00717DD3"/>
    <w:rsid w:val="00723B71"/>
    <w:rsid w:val="0072740B"/>
    <w:rsid w:val="0073564D"/>
    <w:rsid w:val="0074016B"/>
    <w:rsid w:val="00744536"/>
    <w:rsid w:val="00745E82"/>
    <w:rsid w:val="00750F74"/>
    <w:rsid w:val="00767C6B"/>
    <w:rsid w:val="0077119F"/>
    <w:rsid w:val="007805D9"/>
    <w:rsid w:val="00781DDF"/>
    <w:rsid w:val="0078769B"/>
    <w:rsid w:val="00796611"/>
    <w:rsid w:val="007972CF"/>
    <w:rsid w:val="007A125C"/>
    <w:rsid w:val="007C0916"/>
    <w:rsid w:val="007C212E"/>
    <w:rsid w:val="007C25B0"/>
    <w:rsid w:val="007C31F4"/>
    <w:rsid w:val="007D09B8"/>
    <w:rsid w:val="007D3D57"/>
    <w:rsid w:val="007E52A6"/>
    <w:rsid w:val="007F31D1"/>
    <w:rsid w:val="007F5994"/>
    <w:rsid w:val="00807877"/>
    <w:rsid w:val="00811645"/>
    <w:rsid w:val="008145F8"/>
    <w:rsid w:val="00826A08"/>
    <w:rsid w:val="00826A72"/>
    <w:rsid w:val="0082758F"/>
    <w:rsid w:val="0083167F"/>
    <w:rsid w:val="00840A14"/>
    <w:rsid w:val="008413E7"/>
    <w:rsid w:val="00843FF1"/>
    <w:rsid w:val="008468D2"/>
    <w:rsid w:val="008470EC"/>
    <w:rsid w:val="008479D4"/>
    <w:rsid w:val="00851FAB"/>
    <w:rsid w:val="00867E0C"/>
    <w:rsid w:val="00870C52"/>
    <w:rsid w:val="00870E5A"/>
    <w:rsid w:val="00884974"/>
    <w:rsid w:val="008909BA"/>
    <w:rsid w:val="008C1727"/>
    <w:rsid w:val="008D5C42"/>
    <w:rsid w:val="008F1BB5"/>
    <w:rsid w:val="008F76C7"/>
    <w:rsid w:val="00900475"/>
    <w:rsid w:val="00906BDB"/>
    <w:rsid w:val="00917B29"/>
    <w:rsid w:val="00920DCB"/>
    <w:rsid w:val="00926A9A"/>
    <w:rsid w:val="0093317A"/>
    <w:rsid w:val="00941E51"/>
    <w:rsid w:val="00944910"/>
    <w:rsid w:val="009473F6"/>
    <w:rsid w:val="009500D3"/>
    <w:rsid w:val="00950D14"/>
    <w:rsid w:val="009648B2"/>
    <w:rsid w:val="00970531"/>
    <w:rsid w:val="0097531B"/>
    <w:rsid w:val="00976945"/>
    <w:rsid w:val="009775ED"/>
    <w:rsid w:val="00980ED6"/>
    <w:rsid w:val="00995857"/>
    <w:rsid w:val="009A00D7"/>
    <w:rsid w:val="009A55D5"/>
    <w:rsid w:val="009A7006"/>
    <w:rsid w:val="009B7AEF"/>
    <w:rsid w:val="009C379C"/>
    <w:rsid w:val="009C5078"/>
    <w:rsid w:val="009E2C94"/>
    <w:rsid w:val="009E3D88"/>
    <w:rsid w:val="009E5D2D"/>
    <w:rsid w:val="009E67EA"/>
    <w:rsid w:val="009F779D"/>
    <w:rsid w:val="00A037B2"/>
    <w:rsid w:val="00A037D8"/>
    <w:rsid w:val="00A04A7E"/>
    <w:rsid w:val="00A12B51"/>
    <w:rsid w:val="00A33523"/>
    <w:rsid w:val="00A6473E"/>
    <w:rsid w:val="00A75DDA"/>
    <w:rsid w:val="00A87CC7"/>
    <w:rsid w:val="00A90397"/>
    <w:rsid w:val="00A904D1"/>
    <w:rsid w:val="00AA2F7D"/>
    <w:rsid w:val="00AA6708"/>
    <w:rsid w:val="00AB19D0"/>
    <w:rsid w:val="00AD24A1"/>
    <w:rsid w:val="00B00B73"/>
    <w:rsid w:val="00B04695"/>
    <w:rsid w:val="00B0589B"/>
    <w:rsid w:val="00B32897"/>
    <w:rsid w:val="00B63C00"/>
    <w:rsid w:val="00B705DE"/>
    <w:rsid w:val="00B72FD0"/>
    <w:rsid w:val="00B811CC"/>
    <w:rsid w:val="00B87F31"/>
    <w:rsid w:val="00B965C1"/>
    <w:rsid w:val="00BA07F7"/>
    <w:rsid w:val="00BA3814"/>
    <w:rsid w:val="00BC3F78"/>
    <w:rsid w:val="00BC3FD5"/>
    <w:rsid w:val="00BC6910"/>
    <w:rsid w:val="00BD3788"/>
    <w:rsid w:val="00BD6882"/>
    <w:rsid w:val="00BE7D1C"/>
    <w:rsid w:val="00BF3AD8"/>
    <w:rsid w:val="00BF3EC0"/>
    <w:rsid w:val="00BF7B53"/>
    <w:rsid w:val="00C013FF"/>
    <w:rsid w:val="00C06A28"/>
    <w:rsid w:val="00C31C4A"/>
    <w:rsid w:val="00C34AA4"/>
    <w:rsid w:val="00C34E2A"/>
    <w:rsid w:val="00C369F6"/>
    <w:rsid w:val="00C418A4"/>
    <w:rsid w:val="00C4512D"/>
    <w:rsid w:val="00C471C1"/>
    <w:rsid w:val="00C50FAC"/>
    <w:rsid w:val="00C55201"/>
    <w:rsid w:val="00C62E17"/>
    <w:rsid w:val="00C6315F"/>
    <w:rsid w:val="00C7123C"/>
    <w:rsid w:val="00C715D4"/>
    <w:rsid w:val="00C73577"/>
    <w:rsid w:val="00C81BCC"/>
    <w:rsid w:val="00C871B5"/>
    <w:rsid w:val="00C92061"/>
    <w:rsid w:val="00C95BD9"/>
    <w:rsid w:val="00CA5E5C"/>
    <w:rsid w:val="00CC7024"/>
    <w:rsid w:val="00CD0AAE"/>
    <w:rsid w:val="00CD2E20"/>
    <w:rsid w:val="00CD5F6C"/>
    <w:rsid w:val="00CD6FE4"/>
    <w:rsid w:val="00CE5FF0"/>
    <w:rsid w:val="00CF37E6"/>
    <w:rsid w:val="00CF69A4"/>
    <w:rsid w:val="00D0608F"/>
    <w:rsid w:val="00D067F2"/>
    <w:rsid w:val="00D10B6F"/>
    <w:rsid w:val="00D10E00"/>
    <w:rsid w:val="00D10EFE"/>
    <w:rsid w:val="00D16D5F"/>
    <w:rsid w:val="00D17E17"/>
    <w:rsid w:val="00D24B1E"/>
    <w:rsid w:val="00D3093A"/>
    <w:rsid w:val="00D32545"/>
    <w:rsid w:val="00D33FAA"/>
    <w:rsid w:val="00D3676E"/>
    <w:rsid w:val="00D37EDC"/>
    <w:rsid w:val="00D408EA"/>
    <w:rsid w:val="00D5100C"/>
    <w:rsid w:val="00D5345F"/>
    <w:rsid w:val="00D63285"/>
    <w:rsid w:val="00D636D3"/>
    <w:rsid w:val="00D6519B"/>
    <w:rsid w:val="00D671A3"/>
    <w:rsid w:val="00D70F80"/>
    <w:rsid w:val="00D73340"/>
    <w:rsid w:val="00D74FC9"/>
    <w:rsid w:val="00D77648"/>
    <w:rsid w:val="00DB036F"/>
    <w:rsid w:val="00DB12EA"/>
    <w:rsid w:val="00DB69AB"/>
    <w:rsid w:val="00DC0FD4"/>
    <w:rsid w:val="00DC6C0E"/>
    <w:rsid w:val="00DD257F"/>
    <w:rsid w:val="00DD2FA6"/>
    <w:rsid w:val="00DE577E"/>
    <w:rsid w:val="00DE753C"/>
    <w:rsid w:val="00DF24B9"/>
    <w:rsid w:val="00DF3433"/>
    <w:rsid w:val="00E02E1A"/>
    <w:rsid w:val="00E036CD"/>
    <w:rsid w:val="00E05CFA"/>
    <w:rsid w:val="00E06EC2"/>
    <w:rsid w:val="00E15E6C"/>
    <w:rsid w:val="00E20164"/>
    <w:rsid w:val="00E23613"/>
    <w:rsid w:val="00E36E6B"/>
    <w:rsid w:val="00E50291"/>
    <w:rsid w:val="00E50EAE"/>
    <w:rsid w:val="00E54821"/>
    <w:rsid w:val="00E62480"/>
    <w:rsid w:val="00E629E6"/>
    <w:rsid w:val="00E635BA"/>
    <w:rsid w:val="00E64B83"/>
    <w:rsid w:val="00E678CA"/>
    <w:rsid w:val="00E76800"/>
    <w:rsid w:val="00EA1B8B"/>
    <w:rsid w:val="00EB1F81"/>
    <w:rsid w:val="00EB2A79"/>
    <w:rsid w:val="00EC6B44"/>
    <w:rsid w:val="00ED26E0"/>
    <w:rsid w:val="00ED6F84"/>
    <w:rsid w:val="00ED7935"/>
    <w:rsid w:val="00EE0F0B"/>
    <w:rsid w:val="00EF06AC"/>
    <w:rsid w:val="00EF37A0"/>
    <w:rsid w:val="00EF4E6D"/>
    <w:rsid w:val="00F05364"/>
    <w:rsid w:val="00F11394"/>
    <w:rsid w:val="00F13486"/>
    <w:rsid w:val="00F15FD7"/>
    <w:rsid w:val="00F24689"/>
    <w:rsid w:val="00F26AE2"/>
    <w:rsid w:val="00F470AE"/>
    <w:rsid w:val="00F552DD"/>
    <w:rsid w:val="00F605BC"/>
    <w:rsid w:val="00F60C67"/>
    <w:rsid w:val="00F65DA5"/>
    <w:rsid w:val="00F66886"/>
    <w:rsid w:val="00F67C67"/>
    <w:rsid w:val="00F74887"/>
    <w:rsid w:val="00F90AD9"/>
    <w:rsid w:val="00F93365"/>
    <w:rsid w:val="00FA3F33"/>
    <w:rsid w:val="00FB4294"/>
    <w:rsid w:val="00FB46A4"/>
    <w:rsid w:val="00FB6879"/>
    <w:rsid w:val="00FC47D1"/>
    <w:rsid w:val="00FC4D11"/>
    <w:rsid w:val="00FC5141"/>
    <w:rsid w:val="00FC7C5C"/>
    <w:rsid w:val="00FD0383"/>
    <w:rsid w:val="00FD1FB1"/>
    <w:rsid w:val="00FD398B"/>
    <w:rsid w:val="00FD4A04"/>
    <w:rsid w:val="00FD5EC8"/>
    <w:rsid w:val="00FE352C"/>
    <w:rsid w:val="00FE6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40"/>
    <w:pPr>
      <w:spacing w:after="200" w:line="276" w:lineRule="auto"/>
    </w:pPr>
  </w:style>
  <w:style w:type="paragraph" w:styleId="Balk1">
    <w:name w:val="heading 1"/>
    <w:basedOn w:val="Normal"/>
    <w:next w:val="Normal"/>
    <w:link w:val="Balk1Char"/>
    <w:uiPriority w:val="9"/>
    <w:qFormat/>
    <w:rsid w:val="009A700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Balk5">
    <w:name w:val="heading 5"/>
    <w:basedOn w:val="Normal"/>
    <w:link w:val="Balk5Char"/>
    <w:uiPriority w:val="9"/>
    <w:qFormat/>
    <w:rsid w:val="007972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ind w:left="720"/>
      <w:contextualSpacing/>
    </w:pPr>
  </w:style>
  <w:style w:type="character" w:customStyle="1" w:styleId="il">
    <w:name w:val="il"/>
    <w:basedOn w:val="VarsaylanParagrafYazTipi"/>
    <w:rsid w:val="00B705DE"/>
  </w:style>
  <w:style w:type="character" w:customStyle="1" w:styleId="Balk5Char">
    <w:name w:val="Başlık 5 Char"/>
    <w:basedOn w:val="VarsaylanParagrafYazTipi"/>
    <w:link w:val="Balk5"/>
    <w:uiPriority w:val="9"/>
    <w:rsid w:val="007972CF"/>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uiPriority w:val="9"/>
    <w:rsid w:val="009A70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94392803">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548765589">
      <w:bodyDiv w:val="1"/>
      <w:marLeft w:val="0"/>
      <w:marRight w:val="0"/>
      <w:marTop w:val="0"/>
      <w:marBottom w:val="0"/>
      <w:divBdr>
        <w:top w:val="none" w:sz="0" w:space="0" w:color="auto"/>
        <w:left w:val="none" w:sz="0" w:space="0" w:color="auto"/>
        <w:bottom w:val="none" w:sz="0" w:space="0" w:color="auto"/>
        <w:right w:val="none" w:sz="0" w:space="0" w:color="auto"/>
      </w:divBdr>
    </w:div>
    <w:div w:id="568612453">
      <w:bodyDiv w:val="1"/>
      <w:marLeft w:val="0"/>
      <w:marRight w:val="0"/>
      <w:marTop w:val="0"/>
      <w:marBottom w:val="0"/>
      <w:divBdr>
        <w:top w:val="none" w:sz="0" w:space="0" w:color="auto"/>
        <w:left w:val="none" w:sz="0" w:space="0" w:color="auto"/>
        <w:bottom w:val="none" w:sz="0" w:space="0" w:color="auto"/>
        <w:right w:val="none" w:sz="0" w:space="0" w:color="auto"/>
      </w:divBdr>
    </w:div>
    <w:div w:id="634068238">
      <w:bodyDiv w:val="1"/>
      <w:marLeft w:val="0"/>
      <w:marRight w:val="0"/>
      <w:marTop w:val="0"/>
      <w:marBottom w:val="0"/>
      <w:divBdr>
        <w:top w:val="none" w:sz="0" w:space="0" w:color="auto"/>
        <w:left w:val="none" w:sz="0" w:space="0" w:color="auto"/>
        <w:bottom w:val="none" w:sz="0" w:space="0" w:color="auto"/>
        <w:right w:val="none" w:sz="0" w:space="0" w:color="auto"/>
      </w:divBdr>
    </w:div>
    <w:div w:id="634675753">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757943227">
      <w:bodyDiv w:val="1"/>
      <w:marLeft w:val="0"/>
      <w:marRight w:val="0"/>
      <w:marTop w:val="0"/>
      <w:marBottom w:val="0"/>
      <w:divBdr>
        <w:top w:val="none" w:sz="0" w:space="0" w:color="auto"/>
        <w:left w:val="none" w:sz="0" w:space="0" w:color="auto"/>
        <w:bottom w:val="none" w:sz="0" w:space="0" w:color="auto"/>
        <w:right w:val="none" w:sz="0" w:space="0" w:color="auto"/>
      </w:divBdr>
    </w:div>
    <w:div w:id="775635588">
      <w:bodyDiv w:val="1"/>
      <w:marLeft w:val="0"/>
      <w:marRight w:val="0"/>
      <w:marTop w:val="0"/>
      <w:marBottom w:val="0"/>
      <w:divBdr>
        <w:top w:val="none" w:sz="0" w:space="0" w:color="auto"/>
        <w:left w:val="none" w:sz="0" w:space="0" w:color="auto"/>
        <w:bottom w:val="none" w:sz="0" w:space="0" w:color="auto"/>
        <w:right w:val="none" w:sz="0" w:space="0" w:color="auto"/>
      </w:divBdr>
    </w:div>
    <w:div w:id="777215752">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6777021">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316302096">
      <w:bodyDiv w:val="1"/>
      <w:marLeft w:val="0"/>
      <w:marRight w:val="0"/>
      <w:marTop w:val="0"/>
      <w:marBottom w:val="0"/>
      <w:divBdr>
        <w:top w:val="none" w:sz="0" w:space="0" w:color="auto"/>
        <w:left w:val="none" w:sz="0" w:space="0" w:color="auto"/>
        <w:bottom w:val="none" w:sz="0" w:space="0" w:color="auto"/>
        <w:right w:val="none" w:sz="0" w:space="0" w:color="auto"/>
      </w:divBdr>
    </w:div>
    <w:div w:id="1341660600">
      <w:bodyDiv w:val="1"/>
      <w:marLeft w:val="0"/>
      <w:marRight w:val="0"/>
      <w:marTop w:val="0"/>
      <w:marBottom w:val="0"/>
      <w:divBdr>
        <w:top w:val="none" w:sz="0" w:space="0" w:color="auto"/>
        <w:left w:val="none" w:sz="0" w:space="0" w:color="auto"/>
        <w:bottom w:val="none" w:sz="0" w:space="0" w:color="auto"/>
        <w:right w:val="none" w:sz="0" w:space="0" w:color="auto"/>
      </w:divBdr>
    </w:div>
    <w:div w:id="1564021434">
      <w:bodyDiv w:val="1"/>
      <w:marLeft w:val="0"/>
      <w:marRight w:val="0"/>
      <w:marTop w:val="0"/>
      <w:marBottom w:val="0"/>
      <w:divBdr>
        <w:top w:val="none" w:sz="0" w:space="0" w:color="auto"/>
        <w:left w:val="none" w:sz="0" w:space="0" w:color="auto"/>
        <w:bottom w:val="none" w:sz="0" w:space="0" w:color="auto"/>
        <w:right w:val="none" w:sz="0" w:space="0" w:color="auto"/>
      </w:divBdr>
    </w:div>
    <w:div w:id="1581913363">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08432053">
      <w:bodyDiv w:val="1"/>
      <w:marLeft w:val="0"/>
      <w:marRight w:val="0"/>
      <w:marTop w:val="0"/>
      <w:marBottom w:val="0"/>
      <w:divBdr>
        <w:top w:val="none" w:sz="0" w:space="0" w:color="auto"/>
        <w:left w:val="none" w:sz="0" w:space="0" w:color="auto"/>
        <w:bottom w:val="none" w:sz="0" w:space="0" w:color="auto"/>
        <w:right w:val="none" w:sz="0" w:space="0" w:color="auto"/>
      </w:divBdr>
    </w:div>
    <w:div w:id="1822844649">
      <w:bodyDiv w:val="1"/>
      <w:marLeft w:val="0"/>
      <w:marRight w:val="0"/>
      <w:marTop w:val="0"/>
      <w:marBottom w:val="0"/>
      <w:divBdr>
        <w:top w:val="none" w:sz="0" w:space="0" w:color="auto"/>
        <w:left w:val="none" w:sz="0" w:space="0" w:color="auto"/>
        <w:bottom w:val="none" w:sz="0" w:space="0" w:color="auto"/>
        <w:right w:val="none" w:sz="0" w:space="0" w:color="auto"/>
      </w:divBdr>
      <w:divsChild>
        <w:div w:id="19512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296">
              <w:marLeft w:val="0"/>
              <w:marRight w:val="0"/>
              <w:marTop w:val="0"/>
              <w:marBottom w:val="0"/>
              <w:divBdr>
                <w:top w:val="none" w:sz="0" w:space="0" w:color="auto"/>
                <w:left w:val="none" w:sz="0" w:space="0" w:color="auto"/>
                <w:bottom w:val="none" w:sz="0" w:space="0" w:color="auto"/>
                <w:right w:val="none" w:sz="0" w:space="0" w:color="auto"/>
              </w:divBdr>
              <w:divsChild>
                <w:div w:id="1833058047">
                  <w:marLeft w:val="0"/>
                  <w:marRight w:val="0"/>
                  <w:marTop w:val="0"/>
                  <w:marBottom w:val="0"/>
                  <w:divBdr>
                    <w:top w:val="none" w:sz="0" w:space="0" w:color="auto"/>
                    <w:left w:val="none" w:sz="0" w:space="0" w:color="auto"/>
                    <w:bottom w:val="none" w:sz="0" w:space="0" w:color="auto"/>
                    <w:right w:val="none" w:sz="0" w:space="0" w:color="auto"/>
                  </w:divBdr>
                </w:div>
                <w:div w:id="1741904073">
                  <w:marLeft w:val="0"/>
                  <w:marRight w:val="0"/>
                  <w:marTop w:val="0"/>
                  <w:marBottom w:val="0"/>
                  <w:divBdr>
                    <w:top w:val="none" w:sz="0" w:space="0" w:color="auto"/>
                    <w:left w:val="none" w:sz="0" w:space="0" w:color="auto"/>
                    <w:bottom w:val="none" w:sz="0" w:space="0" w:color="auto"/>
                    <w:right w:val="none" w:sz="0" w:space="0" w:color="auto"/>
                  </w:divBdr>
                </w:div>
                <w:div w:id="1279527139">
                  <w:marLeft w:val="0"/>
                  <w:marRight w:val="0"/>
                  <w:marTop w:val="0"/>
                  <w:marBottom w:val="0"/>
                  <w:divBdr>
                    <w:top w:val="none" w:sz="0" w:space="0" w:color="auto"/>
                    <w:left w:val="none" w:sz="0" w:space="0" w:color="auto"/>
                    <w:bottom w:val="none" w:sz="0" w:space="0" w:color="auto"/>
                    <w:right w:val="none" w:sz="0" w:space="0" w:color="auto"/>
                  </w:divBdr>
                </w:div>
                <w:div w:id="27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58155728">
      <w:bodyDiv w:val="1"/>
      <w:marLeft w:val="0"/>
      <w:marRight w:val="0"/>
      <w:marTop w:val="0"/>
      <w:marBottom w:val="0"/>
      <w:divBdr>
        <w:top w:val="none" w:sz="0" w:space="0" w:color="auto"/>
        <w:left w:val="none" w:sz="0" w:space="0" w:color="auto"/>
        <w:bottom w:val="none" w:sz="0" w:space="0" w:color="auto"/>
        <w:right w:val="none" w:sz="0" w:space="0" w:color="auto"/>
      </w:divBdr>
    </w:div>
    <w:div w:id="1960256489">
      <w:bodyDiv w:val="1"/>
      <w:marLeft w:val="0"/>
      <w:marRight w:val="0"/>
      <w:marTop w:val="0"/>
      <w:marBottom w:val="0"/>
      <w:divBdr>
        <w:top w:val="none" w:sz="0" w:space="0" w:color="auto"/>
        <w:left w:val="none" w:sz="0" w:space="0" w:color="auto"/>
        <w:bottom w:val="none" w:sz="0" w:space="0" w:color="auto"/>
        <w:right w:val="none" w:sz="0" w:space="0" w:color="auto"/>
      </w:divBdr>
    </w:div>
    <w:div w:id="202875194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 w:id="21290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1009-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D8FFA-B994-493E-BF04-BA9168A6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3114</TotalTime>
  <Pages>3</Pages>
  <Words>1034</Words>
  <Characters>5896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268</cp:revision>
  <dcterms:created xsi:type="dcterms:W3CDTF">2016-12-14T07:30:00Z</dcterms:created>
  <dcterms:modified xsi:type="dcterms:W3CDTF">2017-10-09T08:29:00Z</dcterms:modified>
</cp:coreProperties>
</file>