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E0" w:rsidRDefault="00ED26E0" w:rsidP="00ED26E0">
      <w:pPr>
        <w:spacing w:line="240" w:lineRule="atLeast"/>
        <w:jc w:val="center"/>
        <w:rPr>
          <w:color w:val="000000"/>
          <w:sz w:val="20"/>
          <w:szCs w:val="20"/>
        </w:rPr>
      </w:pPr>
      <w:r>
        <w:rPr>
          <w:color w:val="000000"/>
          <w:sz w:val="18"/>
          <w:szCs w:val="18"/>
        </w:rPr>
        <w:t>TAŞINMAZ SATILACAKTIR</w:t>
      </w:r>
    </w:p>
    <w:p w:rsidR="00ED26E0" w:rsidRDefault="00ED26E0" w:rsidP="00ED26E0">
      <w:pPr>
        <w:spacing w:line="240" w:lineRule="atLeast"/>
        <w:ind w:firstLine="567"/>
        <w:jc w:val="both"/>
        <w:rPr>
          <w:color w:val="000000"/>
          <w:sz w:val="20"/>
          <w:szCs w:val="20"/>
        </w:rPr>
      </w:pPr>
      <w:r>
        <w:rPr>
          <w:b/>
          <w:bCs/>
          <w:color w:val="0000CC"/>
          <w:sz w:val="18"/>
          <w:szCs w:val="18"/>
        </w:rPr>
        <w:t>İzmir Defterdarlığı Milli Emlak Dairesi Başkanlığından:</w:t>
      </w:r>
    </w:p>
    <w:p w:rsidR="00ED26E0" w:rsidRDefault="00ED26E0" w:rsidP="00ED26E0">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352"/>
        <w:gridCol w:w="1144"/>
        <w:gridCol w:w="505"/>
        <w:gridCol w:w="505"/>
        <w:gridCol w:w="855"/>
        <w:gridCol w:w="505"/>
        <w:gridCol w:w="584"/>
        <w:gridCol w:w="948"/>
        <w:gridCol w:w="652"/>
        <w:gridCol w:w="484"/>
        <w:gridCol w:w="3305"/>
        <w:gridCol w:w="576"/>
        <w:gridCol w:w="1117"/>
        <w:gridCol w:w="1120"/>
        <w:gridCol w:w="961"/>
        <w:gridCol w:w="562"/>
      </w:tblGrid>
      <w:tr w:rsidR="00ED26E0" w:rsidTr="00ED26E0">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Hazine Payı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İhale Usulü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Tahmini Satış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Geçici Teminat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D26E0" w:rsidRDefault="00ED26E0">
            <w:pPr>
              <w:spacing w:line="240" w:lineRule="atLeast"/>
              <w:jc w:val="center"/>
              <w:rPr>
                <w:sz w:val="20"/>
                <w:szCs w:val="20"/>
              </w:rPr>
            </w:pPr>
            <w:r>
              <w:rPr>
                <w:sz w:val="18"/>
                <w:szCs w:val="18"/>
              </w:rPr>
              <w:t>İhale Saati</w:t>
            </w:r>
          </w:p>
        </w:tc>
      </w:tr>
      <w:tr w:rsidR="00ED26E0" w:rsidTr="00ED26E0">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rStyle w:val="grame"/>
                <w:sz w:val="18"/>
                <w:szCs w:val="18"/>
              </w:rPr>
              <w:t>35030101432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Buca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Tınaztepe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26E0" w:rsidRDefault="00ED26E0">
            <w:pPr>
              <w:spacing w:line="240" w:lineRule="atLeast"/>
              <w:jc w:val="center"/>
              <w:rPr>
                <w:sz w:val="20"/>
                <w:szCs w:val="20"/>
              </w:rPr>
            </w:pPr>
            <w:r>
              <w:rPr>
                <w:color w:val="000000"/>
                <w:sz w:val="18"/>
                <w:szCs w:val="18"/>
              </w:rPr>
              <w:t>7358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26E0" w:rsidRDefault="00ED26E0">
            <w:pPr>
              <w:spacing w:line="240" w:lineRule="atLeast"/>
              <w:jc w:val="center"/>
              <w:rPr>
                <w:sz w:val="20"/>
                <w:szCs w:val="20"/>
              </w:rPr>
            </w:pPr>
            <w:r>
              <w:rPr>
                <w:color w:val="000000"/>
                <w:sz w:val="18"/>
                <w:szCs w:val="18"/>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D26E0" w:rsidRDefault="00ED26E0">
            <w:pPr>
              <w:spacing w:line="240" w:lineRule="atLeast"/>
              <w:jc w:val="center"/>
              <w:rPr>
                <w:sz w:val="20"/>
                <w:szCs w:val="20"/>
              </w:rPr>
            </w:pPr>
            <w:r>
              <w:rPr>
                <w:color w:val="000000"/>
                <w:sz w:val="18"/>
                <w:szCs w:val="18"/>
              </w:rPr>
              <w:t>1.871,00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Arsa</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D26E0" w:rsidRDefault="00ED26E0">
            <w:pPr>
              <w:spacing w:line="240" w:lineRule="atLeast"/>
              <w:jc w:val="both"/>
              <w:rPr>
                <w:sz w:val="20"/>
                <w:szCs w:val="20"/>
              </w:rPr>
            </w:pPr>
            <w:r>
              <w:rPr>
                <w:spacing w:val="2"/>
                <w:sz w:val="18"/>
                <w:szCs w:val="18"/>
              </w:rPr>
              <w:t>Buca </w:t>
            </w:r>
            <w:r>
              <w:rPr>
                <w:rStyle w:val="spelle"/>
                <w:spacing w:val="2"/>
                <w:sz w:val="18"/>
                <w:szCs w:val="18"/>
              </w:rPr>
              <w:t>Koop</w:t>
            </w:r>
            <w:r>
              <w:rPr>
                <w:spacing w:val="2"/>
                <w:sz w:val="18"/>
                <w:szCs w:val="18"/>
              </w:rPr>
              <w:t>. Alanındaki emsal hesaplarında onama </w:t>
            </w:r>
            <w:r>
              <w:rPr>
                <w:sz w:val="18"/>
                <w:szCs w:val="18"/>
              </w:rPr>
              <w:t>sınırı içerisindeki imar</w:t>
            </w:r>
            <w:r>
              <w:rPr>
                <w:spacing w:val="2"/>
                <w:sz w:val="18"/>
                <w:szCs w:val="18"/>
              </w:rPr>
              <w:t> adalarının </w:t>
            </w:r>
            <w:r>
              <w:rPr>
                <w:sz w:val="18"/>
                <w:szCs w:val="18"/>
              </w:rPr>
              <w:t>tamamının yüzölçümü</w:t>
            </w:r>
            <w:r>
              <w:rPr>
                <w:spacing w:val="2"/>
                <w:sz w:val="18"/>
                <w:szCs w:val="18"/>
              </w:rPr>
              <w:t>alınarak </w:t>
            </w:r>
            <w:r>
              <w:rPr>
                <w:rStyle w:val="spelle"/>
                <w:spacing w:val="2"/>
                <w:sz w:val="18"/>
                <w:szCs w:val="18"/>
              </w:rPr>
              <w:t>Emax</w:t>
            </w:r>
            <w:r>
              <w:rPr>
                <w:spacing w:val="2"/>
                <w:sz w:val="18"/>
                <w:szCs w:val="18"/>
              </w:rPr>
              <w:t>=2,35 </w:t>
            </w:r>
            <w:r>
              <w:rPr>
                <w:rStyle w:val="spelle"/>
                <w:spacing w:val="2"/>
                <w:sz w:val="18"/>
                <w:szCs w:val="18"/>
              </w:rPr>
              <w:t>hmax</w:t>
            </w:r>
            <w:r>
              <w:rPr>
                <w:spacing w:val="2"/>
                <w:sz w:val="18"/>
                <w:szCs w:val="18"/>
              </w:rPr>
              <w:t>= serbest plan notu uygulanacaktır. Buca </w:t>
            </w:r>
            <w:r>
              <w:rPr>
                <w:rStyle w:val="spelle"/>
                <w:spacing w:val="2"/>
                <w:sz w:val="18"/>
                <w:szCs w:val="18"/>
              </w:rPr>
              <w:t>Koop</w:t>
            </w:r>
            <w:r>
              <w:rPr>
                <w:spacing w:val="2"/>
                <w:sz w:val="18"/>
                <w:szCs w:val="18"/>
              </w:rPr>
              <w:t>. </w:t>
            </w:r>
            <w:r>
              <w:rPr>
                <w:rStyle w:val="grame"/>
                <w:spacing w:val="2"/>
                <w:sz w:val="18"/>
                <w:szCs w:val="18"/>
              </w:rPr>
              <w:t>plan</w:t>
            </w:r>
            <w:r>
              <w:rPr>
                <w:spacing w:val="2"/>
                <w:sz w:val="18"/>
                <w:szCs w:val="18"/>
              </w:rPr>
              <w:t> </w:t>
            </w:r>
            <w:r>
              <w:rPr>
                <w:sz w:val="18"/>
                <w:szCs w:val="18"/>
              </w:rPr>
              <w:t>notlarına uyulacaktır.</w:t>
            </w:r>
            <w:r>
              <w:rPr>
                <w:spacing w:val="2"/>
                <w:sz w:val="18"/>
                <w:szCs w:val="18"/>
              </w:rPr>
              <w:t> TM1: Ticaret ve Konut yapılabilir.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Açık Teklif Usulü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26E0" w:rsidRDefault="00ED26E0">
            <w:pPr>
              <w:spacing w:line="240" w:lineRule="atLeast"/>
              <w:jc w:val="center"/>
              <w:rPr>
                <w:sz w:val="20"/>
                <w:szCs w:val="20"/>
              </w:rPr>
            </w:pPr>
            <w:r>
              <w:rPr>
                <w:color w:val="000000"/>
                <w:sz w:val="18"/>
                <w:szCs w:val="18"/>
              </w:rPr>
              <w:t>8.420.000,00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1.263.000,00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sz w:val="18"/>
                <w:szCs w:val="18"/>
              </w:rPr>
              <w:t>25.09.2017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D26E0" w:rsidRDefault="00ED26E0">
            <w:pPr>
              <w:spacing w:line="240" w:lineRule="atLeast"/>
              <w:jc w:val="center"/>
              <w:rPr>
                <w:sz w:val="20"/>
                <w:szCs w:val="20"/>
              </w:rPr>
            </w:pPr>
            <w:r>
              <w:rPr>
                <w:rStyle w:val="grame"/>
                <w:sz w:val="18"/>
                <w:szCs w:val="18"/>
              </w:rPr>
              <w:t>14:20</w:t>
            </w:r>
          </w:p>
        </w:tc>
      </w:tr>
    </w:tbl>
    <w:p w:rsidR="00ED26E0" w:rsidRDefault="00ED26E0" w:rsidP="00ED26E0">
      <w:pPr>
        <w:spacing w:line="240" w:lineRule="atLeast"/>
        <w:ind w:firstLine="567"/>
        <w:jc w:val="both"/>
        <w:rPr>
          <w:color w:val="000000"/>
          <w:sz w:val="20"/>
          <w:szCs w:val="20"/>
        </w:rPr>
      </w:pPr>
      <w:r>
        <w:rPr>
          <w:color w:val="000000"/>
          <w:sz w:val="18"/>
          <w:szCs w:val="18"/>
        </w:rPr>
        <w:t> </w:t>
      </w:r>
    </w:p>
    <w:p w:rsidR="00ED26E0" w:rsidRDefault="00ED26E0" w:rsidP="00ED26E0">
      <w:pPr>
        <w:spacing w:line="240" w:lineRule="atLeast"/>
        <w:ind w:firstLine="567"/>
        <w:jc w:val="both"/>
        <w:rPr>
          <w:color w:val="000000"/>
          <w:sz w:val="20"/>
          <w:szCs w:val="20"/>
        </w:rPr>
      </w:pPr>
      <w:r>
        <w:rPr>
          <w:color w:val="000000"/>
          <w:sz w:val="18"/>
          <w:szCs w:val="18"/>
        </w:rPr>
        <w:t>1 - Yukarıda belirtilen taşınmazların 2886 sayılı kanunun 45. maddesine göre satış ihalesi Hükümet Konağı C Blok Konak/İZMİR adresindeki İzmir Defterdarlığı binasının 1. katında bulunan toplantı salonunda komisyon huzurunda belirtilen gün ve saatte yapılacaktır.</w:t>
      </w:r>
    </w:p>
    <w:p w:rsidR="00ED26E0" w:rsidRDefault="00ED26E0" w:rsidP="00ED26E0">
      <w:pPr>
        <w:spacing w:line="240" w:lineRule="atLeast"/>
        <w:ind w:firstLine="567"/>
        <w:jc w:val="both"/>
        <w:rPr>
          <w:color w:val="000000"/>
          <w:sz w:val="20"/>
          <w:szCs w:val="20"/>
        </w:rPr>
      </w:pPr>
      <w:r>
        <w:rPr>
          <w:color w:val="000000"/>
          <w:sz w:val="18"/>
          <w:szCs w:val="18"/>
        </w:rPr>
        <w:t>2 - İhalesi yapılacak taşınmaza ait şartname ve ekleri ilgili Müdürlüklerde ücretsiz olarak görülebilir.</w:t>
      </w:r>
    </w:p>
    <w:p w:rsidR="00ED26E0" w:rsidRDefault="00ED26E0" w:rsidP="00ED26E0">
      <w:pPr>
        <w:spacing w:line="240" w:lineRule="atLeast"/>
        <w:ind w:firstLine="567"/>
        <w:jc w:val="both"/>
        <w:rPr>
          <w:color w:val="000000"/>
          <w:sz w:val="20"/>
          <w:szCs w:val="20"/>
        </w:rPr>
      </w:pPr>
      <w:r>
        <w:rPr>
          <w:color w:val="000000"/>
          <w:sz w:val="18"/>
          <w:szCs w:val="18"/>
        </w:rPr>
        <w:t>3 - İhaleye katılacak isteklilerin aşağıda belirtilen belgeleri ihale başlama saatine kadar İhale Komisyon Başkanlıklarına teslim etmeleri veya iadeli taahhütlü posta yoluyla ulaştırmaları gerekmekte olup, postada meydana gelecek gecikmeler kabul edilmeyecektir.</w:t>
      </w:r>
    </w:p>
    <w:p w:rsidR="00ED26E0" w:rsidRDefault="00ED26E0" w:rsidP="00ED26E0">
      <w:pPr>
        <w:spacing w:line="240" w:lineRule="atLeast"/>
        <w:ind w:firstLine="567"/>
        <w:jc w:val="both"/>
        <w:rPr>
          <w:color w:val="000000"/>
          <w:sz w:val="20"/>
          <w:szCs w:val="20"/>
        </w:rPr>
      </w:pPr>
      <w:r>
        <w:rPr>
          <w:color w:val="000000"/>
          <w:sz w:val="18"/>
          <w:szCs w:val="18"/>
        </w:rPr>
        <w:t>a) Yasal yerleşim yeri belgesi,</w:t>
      </w:r>
    </w:p>
    <w:p w:rsidR="00ED26E0" w:rsidRDefault="00ED26E0" w:rsidP="00ED26E0">
      <w:pPr>
        <w:spacing w:line="240" w:lineRule="atLeast"/>
        <w:ind w:firstLine="567"/>
        <w:jc w:val="both"/>
        <w:rPr>
          <w:color w:val="000000"/>
          <w:sz w:val="20"/>
          <w:szCs w:val="20"/>
        </w:rPr>
      </w:pPr>
      <w:r>
        <w:rPr>
          <w:color w:val="000000"/>
          <w:sz w:val="18"/>
          <w:szCs w:val="18"/>
        </w:rPr>
        <w:t>b) Tebligat için Türkiye'de adres göstermeleri,</w:t>
      </w:r>
    </w:p>
    <w:p w:rsidR="00ED26E0" w:rsidRDefault="00ED26E0" w:rsidP="00ED26E0">
      <w:pPr>
        <w:spacing w:line="240" w:lineRule="atLeast"/>
        <w:ind w:firstLine="567"/>
        <w:jc w:val="both"/>
        <w:rPr>
          <w:color w:val="000000"/>
          <w:sz w:val="20"/>
          <w:szCs w:val="20"/>
        </w:rPr>
      </w:pPr>
      <w:r>
        <w:rPr>
          <w:color w:val="000000"/>
          <w:sz w:val="18"/>
          <w:szCs w:val="18"/>
        </w:rPr>
        <w:t>c) Gerçek Kişilerin T.C. Kimlik numarası, Tüzel Kişilerin ise Vergi Kimlik numarası,</w:t>
      </w:r>
    </w:p>
    <w:p w:rsidR="00ED26E0" w:rsidRDefault="00ED26E0" w:rsidP="00ED26E0">
      <w:pPr>
        <w:spacing w:line="240" w:lineRule="atLeast"/>
        <w:ind w:firstLine="567"/>
        <w:jc w:val="both"/>
        <w:rPr>
          <w:color w:val="000000"/>
          <w:sz w:val="20"/>
          <w:szCs w:val="20"/>
        </w:rPr>
      </w:pPr>
      <w:r>
        <w:rPr>
          <w:color w:val="000000"/>
          <w:sz w:val="18"/>
          <w:szCs w:val="18"/>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ED26E0" w:rsidRDefault="00ED26E0" w:rsidP="00ED26E0">
      <w:pPr>
        <w:spacing w:line="240" w:lineRule="atLeast"/>
        <w:ind w:firstLine="567"/>
        <w:jc w:val="both"/>
        <w:rPr>
          <w:color w:val="000000"/>
          <w:sz w:val="20"/>
          <w:szCs w:val="20"/>
        </w:rPr>
      </w:pPr>
      <w:r>
        <w:rPr>
          <w:rStyle w:val="grame"/>
          <w:color w:val="000000"/>
          <w:sz w:val="18"/>
          <w:szCs w:val="18"/>
        </w:rPr>
        <w:t xml:space="preserve">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w:t>
      </w:r>
      <w:r>
        <w:rPr>
          <w:rStyle w:val="grame"/>
          <w:color w:val="000000"/>
          <w:sz w:val="18"/>
          <w:szCs w:val="18"/>
        </w:rPr>
        <w:lastRenderedPageBreak/>
        <w:t>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
    <w:p w:rsidR="00ED26E0" w:rsidRDefault="00ED26E0" w:rsidP="00ED26E0">
      <w:pPr>
        <w:spacing w:line="240" w:lineRule="atLeast"/>
        <w:ind w:firstLine="567"/>
        <w:jc w:val="both"/>
        <w:rPr>
          <w:color w:val="000000"/>
          <w:sz w:val="20"/>
          <w:szCs w:val="20"/>
        </w:rPr>
      </w:pPr>
      <w:r>
        <w:rPr>
          <w:color w:val="000000"/>
          <w:sz w:val="18"/>
          <w:szCs w:val="18"/>
        </w:rPr>
        <w:t>4 - Taşınmazların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ED26E0" w:rsidRDefault="00ED26E0" w:rsidP="00ED26E0">
      <w:pPr>
        <w:spacing w:line="240" w:lineRule="atLeast"/>
        <w:ind w:firstLine="567"/>
        <w:jc w:val="both"/>
        <w:rPr>
          <w:color w:val="000000"/>
          <w:sz w:val="20"/>
          <w:szCs w:val="20"/>
        </w:rPr>
      </w:pPr>
      <w:r>
        <w:rPr>
          <w:color w:val="000000"/>
          <w:sz w:val="18"/>
          <w:szCs w:val="18"/>
        </w:rPr>
        <w:t>5 - Komisyon ihaleyi yapıp yapmamakta serbesttir.</w:t>
      </w:r>
    </w:p>
    <w:p w:rsidR="00ED26E0" w:rsidRDefault="00ED26E0" w:rsidP="00ED26E0">
      <w:pPr>
        <w:spacing w:line="240" w:lineRule="atLeast"/>
        <w:ind w:firstLine="567"/>
        <w:jc w:val="both"/>
        <w:rPr>
          <w:color w:val="000000"/>
          <w:sz w:val="20"/>
          <w:szCs w:val="20"/>
        </w:rPr>
      </w:pPr>
      <w:r>
        <w:rPr>
          <w:color w:val="000000"/>
          <w:sz w:val="18"/>
          <w:szCs w:val="18"/>
        </w:rPr>
        <w:t>6 - Bu ihaleye ilişkin bilgiler www.izmirdefterdarligi.gov.tr. </w:t>
      </w:r>
      <w:r>
        <w:rPr>
          <w:rStyle w:val="grame"/>
          <w:color w:val="000000"/>
          <w:sz w:val="18"/>
          <w:szCs w:val="18"/>
        </w:rPr>
        <w:t>adresinden</w:t>
      </w:r>
      <w:r>
        <w:rPr>
          <w:color w:val="000000"/>
          <w:sz w:val="18"/>
          <w:szCs w:val="18"/>
        </w:rPr>
        <w:t> öğrenilebileceği gibi, Türkiye genelindeki ihale bilgileri www.milliemlak.gov.tr adresinden de öğrenilebilir.</w:t>
      </w:r>
    </w:p>
    <w:p w:rsidR="00ED26E0" w:rsidRDefault="00ED26E0" w:rsidP="00ED26E0">
      <w:pPr>
        <w:spacing w:line="240" w:lineRule="atLeast"/>
        <w:ind w:firstLine="567"/>
        <w:jc w:val="both"/>
        <w:rPr>
          <w:color w:val="000000"/>
          <w:sz w:val="20"/>
          <w:szCs w:val="20"/>
        </w:rPr>
      </w:pPr>
      <w:r>
        <w:rPr>
          <w:color w:val="000000"/>
          <w:sz w:val="18"/>
          <w:szCs w:val="18"/>
        </w:rPr>
        <w:t>Bilgi İçin İletişim Telefonu: (232) 489 41 40 (Defterdarlık Santrali)</w:t>
      </w:r>
    </w:p>
    <w:p w:rsidR="00ED26E0" w:rsidRDefault="00ED26E0" w:rsidP="00ED26E0">
      <w:pPr>
        <w:spacing w:line="240" w:lineRule="atLeast"/>
        <w:ind w:firstLine="567"/>
        <w:jc w:val="both"/>
        <w:rPr>
          <w:color w:val="000000"/>
          <w:sz w:val="20"/>
          <w:szCs w:val="20"/>
        </w:rPr>
      </w:pPr>
      <w:r>
        <w:rPr>
          <w:color w:val="000000"/>
          <w:sz w:val="18"/>
          <w:szCs w:val="18"/>
        </w:rPr>
        <w:t>İlan olunur.</w:t>
      </w:r>
    </w:p>
    <w:p w:rsidR="00ED26E0" w:rsidRDefault="00ED26E0" w:rsidP="00ED26E0">
      <w:pPr>
        <w:spacing w:line="240" w:lineRule="atLeast"/>
        <w:ind w:firstLine="567"/>
        <w:jc w:val="right"/>
        <w:rPr>
          <w:color w:val="000000"/>
          <w:sz w:val="20"/>
          <w:szCs w:val="20"/>
        </w:rPr>
      </w:pPr>
      <w:r>
        <w:rPr>
          <w:color w:val="000000"/>
          <w:sz w:val="18"/>
          <w:szCs w:val="18"/>
        </w:rPr>
        <w:t>8016/1-1</w:t>
      </w:r>
    </w:p>
    <w:p w:rsidR="00ED26E0" w:rsidRDefault="00ED26E0" w:rsidP="00ED26E0">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8F1BB5" w:rsidRDefault="008F1BB5" w:rsidP="00ED26E0"/>
    <w:p w:rsidR="006F4639" w:rsidRDefault="006F4639" w:rsidP="00ED26E0"/>
    <w:p w:rsidR="006F4639" w:rsidRDefault="006F4639" w:rsidP="00ED26E0">
      <w:pPr>
        <w:rPr>
          <w:color w:val="000000"/>
          <w:sz w:val="18"/>
          <w:szCs w:val="18"/>
        </w:rPr>
      </w:pPr>
    </w:p>
    <w:p w:rsidR="006F4639" w:rsidRPr="00ED26E0" w:rsidRDefault="006F4639" w:rsidP="00ED26E0">
      <w:bookmarkStart w:id="0" w:name="_GoBack"/>
      <w:bookmarkEnd w:id="0"/>
    </w:p>
    <w:sectPr w:rsidR="006F4639" w:rsidRPr="00ED26E0" w:rsidSect="003F73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45" w:rsidRDefault="00811645" w:rsidP="00900475">
      <w:pPr>
        <w:spacing w:after="0" w:line="240" w:lineRule="auto"/>
      </w:pPr>
      <w:r>
        <w:separator/>
      </w:r>
    </w:p>
  </w:endnote>
  <w:endnote w:type="continuationSeparator" w:id="0">
    <w:p w:rsidR="00811645" w:rsidRDefault="00811645"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45" w:rsidRDefault="00811645" w:rsidP="00900475">
      <w:pPr>
        <w:spacing w:after="0" w:line="240" w:lineRule="auto"/>
      </w:pPr>
      <w:r>
        <w:separator/>
      </w:r>
    </w:p>
  </w:footnote>
  <w:footnote w:type="continuationSeparator" w:id="0">
    <w:p w:rsidR="00811645" w:rsidRDefault="00811645"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F3979"/>
    <w:rsid w:val="000F5BC8"/>
    <w:rsid w:val="00130480"/>
    <w:rsid w:val="00136F5D"/>
    <w:rsid w:val="00141B71"/>
    <w:rsid w:val="00177FAB"/>
    <w:rsid w:val="00180C18"/>
    <w:rsid w:val="0018797D"/>
    <w:rsid w:val="001947E9"/>
    <w:rsid w:val="001A45FC"/>
    <w:rsid w:val="001C655E"/>
    <w:rsid w:val="001C6B93"/>
    <w:rsid w:val="001D12E5"/>
    <w:rsid w:val="001D49BE"/>
    <w:rsid w:val="001D5FF6"/>
    <w:rsid w:val="001D68ED"/>
    <w:rsid w:val="001E4DFF"/>
    <w:rsid w:val="001F23C8"/>
    <w:rsid w:val="001F279A"/>
    <w:rsid w:val="001F31F3"/>
    <w:rsid w:val="00200B30"/>
    <w:rsid w:val="00200C91"/>
    <w:rsid w:val="002018A6"/>
    <w:rsid w:val="00205997"/>
    <w:rsid w:val="00206C7D"/>
    <w:rsid w:val="00211947"/>
    <w:rsid w:val="00214137"/>
    <w:rsid w:val="002166FA"/>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7D17"/>
    <w:rsid w:val="0031063F"/>
    <w:rsid w:val="00311BF3"/>
    <w:rsid w:val="00314FD9"/>
    <w:rsid w:val="003317AB"/>
    <w:rsid w:val="003458AB"/>
    <w:rsid w:val="00351201"/>
    <w:rsid w:val="003672F7"/>
    <w:rsid w:val="00373277"/>
    <w:rsid w:val="00377E1F"/>
    <w:rsid w:val="00380FC1"/>
    <w:rsid w:val="00391E09"/>
    <w:rsid w:val="003A137B"/>
    <w:rsid w:val="003A23DE"/>
    <w:rsid w:val="003B3A18"/>
    <w:rsid w:val="003B6AC1"/>
    <w:rsid w:val="003B6AE4"/>
    <w:rsid w:val="003C54A6"/>
    <w:rsid w:val="003C7FDC"/>
    <w:rsid w:val="003D58FA"/>
    <w:rsid w:val="003E779C"/>
    <w:rsid w:val="003F0B77"/>
    <w:rsid w:val="003F73D9"/>
    <w:rsid w:val="0040039D"/>
    <w:rsid w:val="00400B5C"/>
    <w:rsid w:val="00402C4E"/>
    <w:rsid w:val="00426BBE"/>
    <w:rsid w:val="004300D9"/>
    <w:rsid w:val="00430EC5"/>
    <w:rsid w:val="004500E9"/>
    <w:rsid w:val="00467F0A"/>
    <w:rsid w:val="004703F7"/>
    <w:rsid w:val="00477E7C"/>
    <w:rsid w:val="00493314"/>
    <w:rsid w:val="004A489C"/>
    <w:rsid w:val="004A7FEA"/>
    <w:rsid w:val="004B05FB"/>
    <w:rsid w:val="004B282F"/>
    <w:rsid w:val="004C031A"/>
    <w:rsid w:val="004C148C"/>
    <w:rsid w:val="004C1FBA"/>
    <w:rsid w:val="004D0E8B"/>
    <w:rsid w:val="004D5ADD"/>
    <w:rsid w:val="004E296F"/>
    <w:rsid w:val="004E3D20"/>
    <w:rsid w:val="004F33CC"/>
    <w:rsid w:val="005103F7"/>
    <w:rsid w:val="00512DF8"/>
    <w:rsid w:val="00513EF1"/>
    <w:rsid w:val="00525977"/>
    <w:rsid w:val="00533DB1"/>
    <w:rsid w:val="00536841"/>
    <w:rsid w:val="00554607"/>
    <w:rsid w:val="00554BEA"/>
    <w:rsid w:val="005621EE"/>
    <w:rsid w:val="005636D8"/>
    <w:rsid w:val="00587329"/>
    <w:rsid w:val="00590A7F"/>
    <w:rsid w:val="00592A84"/>
    <w:rsid w:val="00594300"/>
    <w:rsid w:val="005962D3"/>
    <w:rsid w:val="005A0A63"/>
    <w:rsid w:val="005A262E"/>
    <w:rsid w:val="005A5A78"/>
    <w:rsid w:val="005B00D8"/>
    <w:rsid w:val="005B1C95"/>
    <w:rsid w:val="005B4BE9"/>
    <w:rsid w:val="005D2872"/>
    <w:rsid w:val="005D63C9"/>
    <w:rsid w:val="005F13A1"/>
    <w:rsid w:val="005F25ED"/>
    <w:rsid w:val="00617AE9"/>
    <w:rsid w:val="006251D8"/>
    <w:rsid w:val="006406E5"/>
    <w:rsid w:val="00640FA7"/>
    <w:rsid w:val="0064285C"/>
    <w:rsid w:val="006448C0"/>
    <w:rsid w:val="00655F16"/>
    <w:rsid w:val="006729F8"/>
    <w:rsid w:val="00681180"/>
    <w:rsid w:val="006820ED"/>
    <w:rsid w:val="00683EAF"/>
    <w:rsid w:val="00684114"/>
    <w:rsid w:val="006906A3"/>
    <w:rsid w:val="00691922"/>
    <w:rsid w:val="006A1E9C"/>
    <w:rsid w:val="006A73DB"/>
    <w:rsid w:val="006B0DF7"/>
    <w:rsid w:val="006B272F"/>
    <w:rsid w:val="006C1350"/>
    <w:rsid w:val="006D28A7"/>
    <w:rsid w:val="006D7429"/>
    <w:rsid w:val="006F4639"/>
    <w:rsid w:val="00706DC3"/>
    <w:rsid w:val="00713166"/>
    <w:rsid w:val="00714433"/>
    <w:rsid w:val="00717DD3"/>
    <w:rsid w:val="00723B71"/>
    <w:rsid w:val="0072740B"/>
    <w:rsid w:val="0074016B"/>
    <w:rsid w:val="00744536"/>
    <w:rsid w:val="00750F74"/>
    <w:rsid w:val="00767C6B"/>
    <w:rsid w:val="0077119F"/>
    <w:rsid w:val="007805D9"/>
    <w:rsid w:val="00781DDF"/>
    <w:rsid w:val="0078769B"/>
    <w:rsid w:val="00796611"/>
    <w:rsid w:val="007972CF"/>
    <w:rsid w:val="007A125C"/>
    <w:rsid w:val="007C0916"/>
    <w:rsid w:val="007C31F4"/>
    <w:rsid w:val="007D3D57"/>
    <w:rsid w:val="007E52A6"/>
    <w:rsid w:val="007F31D1"/>
    <w:rsid w:val="007F5994"/>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C1727"/>
    <w:rsid w:val="008D5C42"/>
    <w:rsid w:val="008F1BB5"/>
    <w:rsid w:val="008F76C7"/>
    <w:rsid w:val="00900475"/>
    <w:rsid w:val="00906BDB"/>
    <w:rsid w:val="00917B29"/>
    <w:rsid w:val="00926A9A"/>
    <w:rsid w:val="0093317A"/>
    <w:rsid w:val="00941E51"/>
    <w:rsid w:val="00944910"/>
    <w:rsid w:val="009473F6"/>
    <w:rsid w:val="009500D3"/>
    <w:rsid w:val="009648B2"/>
    <w:rsid w:val="0097531B"/>
    <w:rsid w:val="00976945"/>
    <w:rsid w:val="009775ED"/>
    <w:rsid w:val="00980ED6"/>
    <w:rsid w:val="00995857"/>
    <w:rsid w:val="009A00D7"/>
    <w:rsid w:val="009A55D5"/>
    <w:rsid w:val="009A7006"/>
    <w:rsid w:val="009B7AEF"/>
    <w:rsid w:val="009C379C"/>
    <w:rsid w:val="009E2C94"/>
    <w:rsid w:val="009E3D88"/>
    <w:rsid w:val="009E5D2D"/>
    <w:rsid w:val="009E67EA"/>
    <w:rsid w:val="009F779D"/>
    <w:rsid w:val="00A037B2"/>
    <w:rsid w:val="00A12B51"/>
    <w:rsid w:val="00A33523"/>
    <w:rsid w:val="00A6473E"/>
    <w:rsid w:val="00A87CC7"/>
    <w:rsid w:val="00A90397"/>
    <w:rsid w:val="00A904D1"/>
    <w:rsid w:val="00AA2F7D"/>
    <w:rsid w:val="00AA6708"/>
    <w:rsid w:val="00AB19D0"/>
    <w:rsid w:val="00AD24A1"/>
    <w:rsid w:val="00B00B73"/>
    <w:rsid w:val="00B04695"/>
    <w:rsid w:val="00B32897"/>
    <w:rsid w:val="00B63C00"/>
    <w:rsid w:val="00B705DE"/>
    <w:rsid w:val="00B72FD0"/>
    <w:rsid w:val="00B811CC"/>
    <w:rsid w:val="00B87F31"/>
    <w:rsid w:val="00B965C1"/>
    <w:rsid w:val="00BA07F7"/>
    <w:rsid w:val="00BA3814"/>
    <w:rsid w:val="00BC3F78"/>
    <w:rsid w:val="00BC3FD5"/>
    <w:rsid w:val="00BD3788"/>
    <w:rsid w:val="00BD6882"/>
    <w:rsid w:val="00BF3AD8"/>
    <w:rsid w:val="00BF3EC0"/>
    <w:rsid w:val="00C013FF"/>
    <w:rsid w:val="00C06A28"/>
    <w:rsid w:val="00C31C4A"/>
    <w:rsid w:val="00C34AA4"/>
    <w:rsid w:val="00C34E2A"/>
    <w:rsid w:val="00C369F6"/>
    <w:rsid w:val="00C418A4"/>
    <w:rsid w:val="00C4512D"/>
    <w:rsid w:val="00C471C1"/>
    <w:rsid w:val="00C50FAC"/>
    <w:rsid w:val="00C6315F"/>
    <w:rsid w:val="00C715D4"/>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10B6F"/>
    <w:rsid w:val="00D10E00"/>
    <w:rsid w:val="00D10EFE"/>
    <w:rsid w:val="00D17E17"/>
    <w:rsid w:val="00D24B1E"/>
    <w:rsid w:val="00D32545"/>
    <w:rsid w:val="00D33FAA"/>
    <w:rsid w:val="00D3676E"/>
    <w:rsid w:val="00D37EDC"/>
    <w:rsid w:val="00D408EA"/>
    <w:rsid w:val="00D5100C"/>
    <w:rsid w:val="00D5345F"/>
    <w:rsid w:val="00D63285"/>
    <w:rsid w:val="00D636D3"/>
    <w:rsid w:val="00D6519B"/>
    <w:rsid w:val="00D671A3"/>
    <w:rsid w:val="00D74FC9"/>
    <w:rsid w:val="00D77648"/>
    <w:rsid w:val="00DB036F"/>
    <w:rsid w:val="00DB12EA"/>
    <w:rsid w:val="00DB69AB"/>
    <w:rsid w:val="00DC6C0E"/>
    <w:rsid w:val="00DD257F"/>
    <w:rsid w:val="00DD2FA6"/>
    <w:rsid w:val="00DE577E"/>
    <w:rsid w:val="00DE753C"/>
    <w:rsid w:val="00DF24B9"/>
    <w:rsid w:val="00DF3433"/>
    <w:rsid w:val="00E02E1A"/>
    <w:rsid w:val="00E036CD"/>
    <w:rsid w:val="00E05CFA"/>
    <w:rsid w:val="00E15E6C"/>
    <w:rsid w:val="00E20164"/>
    <w:rsid w:val="00E23613"/>
    <w:rsid w:val="00E36E6B"/>
    <w:rsid w:val="00E50EAE"/>
    <w:rsid w:val="00E54821"/>
    <w:rsid w:val="00E62480"/>
    <w:rsid w:val="00E629E6"/>
    <w:rsid w:val="00E635BA"/>
    <w:rsid w:val="00E64B83"/>
    <w:rsid w:val="00E678CA"/>
    <w:rsid w:val="00EB1F81"/>
    <w:rsid w:val="00EB2A79"/>
    <w:rsid w:val="00ED26E0"/>
    <w:rsid w:val="00ED6F84"/>
    <w:rsid w:val="00ED7935"/>
    <w:rsid w:val="00EF06AC"/>
    <w:rsid w:val="00EF37A0"/>
    <w:rsid w:val="00EF4E6D"/>
    <w:rsid w:val="00F05364"/>
    <w:rsid w:val="00F11394"/>
    <w:rsid w:val="00F13486"/>
    <w:rsid w:val="00F15FD7"/>
    <w:rsid w:val="00F24689"/>
    <w:rsid w:val="00F26AE2"/>
    <w:rsid w:val="00F470AE"/>
    <w:rsid w:val="00F552DD"/>
    <w:rsid w:val="00F605BC"/>
    <w:rsid w:val="00F60C67"/>
    <w:rsid w:val="00F65DA5"/>
    <w:rsid w:val="00F67C67"/>
    <w:rsid w:val="00F74887"/>
    <w:rsid w:val="00F93365"/>
    <w:rsid w:val="00FA3F33"/>
    <w:rsid w:val="00FB4294"/>
    <w:rsid w:val="00FB46A4"/>
    <w:rsid w:val="00FB6879"/>
    <w:rsid w:val="00FC47D1"/>
    <w:rsid w:val="00FC5141"/>
    <w:rsid w:val="00FC7C5C"/>
    <w:rsid w:val="00FD0383"/>
    <w:rsid w:val="00FD1FB1"/>
    <w:rsid w:val="00FD4A04"/>
    <w:rsid w:val="00FD5EC8"/>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A7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spacing w:after="200" w:line="276" w:lineRule="auto"/>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91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8CCF-7D8D-49AD-BF25-42482349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2</Pages>
  <Words>504</Words>
  <Characters>2875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234</cp:revision>
  <dcterms:created xsi:type="dcterms:W3CDTF">2016-12-14T07:30:00Z</dcterms:created>
  <dcterms:modified xsi:type="dcterms:W3CDTF">2017-09-12T07:01:00Z</dcterms:modified>
</cp:coreProperties>
</file>