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14" w:rsidRDefault="00840A14" w:rsidP="00840A14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ANTALYA İLİ, MURATPAŞA İLÇESİNDE BULUNAN TAŞINMAZ ÜZERİNE KONUT İNŞAATI YAPTIRILACAKTIR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Türk</w:t>
      </w:r>
      <w:r>
        <w:rPr>
          <w:rStyle w:val="apple-converted-space"/>
          <w:b/>
          <w:bCs/>
          <w:color w:val="0000FF"/>
          <w:sz w:val="18"/>
          <w:szCs w:val="18"/>
        </w:rPr>
        <w:t> </w:t>
      </w:r>
      <w:proofErr w:type="spellStart"/>
      <w:r>
        <w:rPr>
          <w:rStyle w:val="spelle"/>
          <w:b/>
          <w:bCs/>
          <w:color w:val="0000FF"/>
          <w:sz w:val="18"/>
          <w:szCs w:val="18"/>
        </w:rPr>
        <w:t>Kızılayı</w:t>
      </w:r>
      <w:proofErr w:type="spellEnd"/>
      <w:r>
        <w:rPr>
          <w:rStyle w:val="apple-converted-space"/>
          <w:b/>
          <w:bCs/>
          <w:color w:val="0000FF"/>
          <w:sz w:val="18"/>
          <w:szCs w:val="18"/>
        </w:rPr>
        <w:t> </w:t>
      </w:r>
      <w:r>
        <w:rPr>
          <w:b/>
          <w:bCs/>
          <w:color w:val="0000FF"/>
          <w:sz w:val="18"/>
          <w:szCs w:val="18"/>
        </w:rPr>
        <w:t>Genel Müdürlüğünden: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Antalya İli,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Muratpaşa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İlçesi, Kışla Mah. 298 ada, 71 parselde kayıtlı 301 m² yüzölçümlü taşınmaz üzerinde bulunan bina yıkılarak kapalı zarfla teklif almak suretiyle konut inşaatı yaptırılacaktır.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Firmalar, teklif ettikleri fiyatın en az %3’ü nispetindeki geçici teminatı teklifleri ile birlikte vereceklerdir.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İhaleye ait şartnameler “Ataç 1 Sok. No: 32 Yenişehir/ANKARA” adresindeki Genel Müdürlüğümüzden, “</w:t>
      </w:r>
      <w:proofErr w:type="spellStart"/>
      <w:r>
        <w:rPr>
          <w:rStyle w:val="spelle"/>
          <w:color w:val="000000"/>
          <w:sz w:val="18"/>
          <w:szCs w:val="18"/>
        </w:rPr>
        <w:t>Ahmediye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Mah. Halk Cad.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Esvafçı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Sok. No: 8 Üsküdar / İSTANBUL“ adresindeki İstanbul Müdürlüğümüzden 500,00 TL karşılığında temin edilebilecektir.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İdari, teknik ve mali şartnamelere www.kizilay.org.tr adresinden ulaşılabilecektir.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Firmaların ihale zarflarını en geç 21.03.2017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10:00’a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Yönetim Destek Hizmetleri Müdürlüğü Evrak Birimine vermiş / göndermiş olmaları gerekmektedir.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“Teklif ve Teminat Mektubu” zarfı 22.03.2017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14:00’de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Genel Müdürlüğümüz toplantı salonunda açılacaktır.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Telgraf, mail ve faksla yapılacak müracaatlar dikkate alınmayacaktır.</w:t>
      </w:r>
    </w:p>
    <w:p w:rsidR="00840A14" w:rsidRDefault="00840A14" w:rsidP="00840A1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840A14" w:rsidRDefault="00840A14" w:rsidP="00840A14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1737/1-1</w:t>
      </w:r>
    </w:p>
    <w:p w:rsidR="00840A14" w:rsidRDefault="00840A14" w:rsidP="00840A1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003430" w:rsidRPr="00840A14" w:rsidRDefault="00003430" w:rsidP="00840A14">
      <w:bookmarkStart w:id="0" w:name="_GoBack"/>
      <w:bookmarkEnd w:id="0"/>
    </w:p>
    <w:sectPr w:rsidR="00003430" w:rsidRPr="00840A14" w:rsidSect="008849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06"/>
    <w:rsid w:val="00003430"/>
    <w:rsid w:val="00025B7A"/>
    <w:rsid w:val="00041A8D"/>
    <w:rsid w:val="00141B71"/>
    <w:rsid w:val="00177FAB"/>
    <w:rsid w:val="00211947"/>
    <w:rsid w:val="00246106"/>
    <w:rsid w:val="00250EC3"/>
    <w:rsid w:val="00255632"/>
    <w:rsid w:val="00265107"/>
    <w:rsid w:val="002D3B0C"/>
    <w:rsid w:val="003672F7"/>
    <w:rsid w:val="00377E1F"/>
    <w:rsid w:val="003B3A18"/>
    <w:rsid w:val="004300D9"/>
    <w:rsid w:val="004B282F"/>
    <w:rsid w:val="004F33CC"/>
    <w:rsid w:val="00594300"/>
    <w:rsid w:val="005A0A63"/>
    <w:rsid w:val="005A5A78"/>
    <w:rsid w:val="00617AE9"/>
    <w:rsid w:val="007A125C"/>
    <w:rsid w:val="00807877"/>
    <w:rsid w:val="008145F8"/>
    <w:rsid w:val="00826A08"/>
    <w:rsid w:val="00840A14"/>
    <w:rsid w:val="008470EC"/>
    <w:rsid w:val="00851FAB"/>
    <w:rsid w:val="00884974"/>
    <w:rsid w:val="008F76C7"/>
    <w:rsid w:val="009A00D7"/>
    <w:rsid w:val="009E67EA"/>
    <w:rsid w:val="009F779D"/>
    <w:rsid w:val="00B965C1"/>
    <w:rsid w:val="00BA07F7"/>
    <w:rsid w:val="00BD6882"/>
    <w:rsid w:val="00C34AA4"/>
    <w:rsid w:val="00C34E2A"/>
    <w:rsid w:val="00C369F6"/>
    <w:rsid w:val="00C418A4"/>
    <w:rsid w:val="00C4512D"/>
    <w:rsid w:val="00C92061"/>
    <w:rsid w:val="00C95BD9"/>
    <w:rsid w:val="00CC7024"/>
    <w:rsid w:val="00D37EDC"/>
    <w:rsid w:val="00DF3433"/>
    <w:rsid w:val="00E02E1A"/>
    <w:rsid w:val="00E629E6"/>
    <w:rsid w:val="00EF37A0"/>
    <w:rsid w:val="00EF4E6D"/>
    <w:rsid w:val="00F24689"/>
    <w:rsid w:val="00F9336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CACA-EA24-4D64-9415-45A9EAA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46106"/>
  </w:style>
  <w:style w:type="paragraph" w:customStyle="1" w:styleId="metin">
    <w:name w:val="metin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46106"/>
  </w:style>
  <w:style w:type="paragraph" w:customStyle="1" w:styleId="3-normalyaz">
    <w:name w:val="3-normalyaz"/>
    <w:basedOn w:val="Normal"/>
    <w:rsid w:val="0024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BA07F7"/>
  </w:style>
  <w:style w:type="character" w:styleId="Kpr">
    <w:name w:val="Hyperlink"/>
    <w:basedOn w:val="VarsaylanParagrafYazTipi"/>
    <w:uiPriority w:val="99"/>
    <w:semiHidden/>
    <w:unhideWhenUsed/>
    <w:rsid w:val="00BA07F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3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7E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227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A320-8B7C-4F1D-94A1-98FF155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23</cp:revision>
  <dcterms:created xsi:type="dcterms:W3CDTF">2016-12-14T07:30:00Z</dcterms:created>
  <dcterms:modified xsi:type="dcterms:W3CDTF">2017-02-27T06:39:00Z</dcterms:modified>
</cp:coreProperties>
</file>