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D11" w:rsidRDefault="003D6D11" w:rsidP="003D6D11">
      <w:pPr>
        <w:spacing w:line="240" w:lineRule="atLeast"/>
        <w:jc w:val="center"/>
        <w:rPr>
          <w:color w:val="000000"/>
          <w:sz w:val="20"/>
          <w:szCs w:val="20"/>
        </w:rPr>
      </w:pPr>
      <w:r>
        <w:rPr>
          <w:color w:val="000000"/>
          <w:sz w:val="18"/>
          <w:szCs w:val="18"/>
        </w:rPr>
        <w:t>TAŞINMAZ MALLAR SATILACAKTIR</w:t>
      </w:r>
    </w:p>
    <w:p w:rsidR="003D6D11" w:rsidRDefault="003D6D11" w:rsidP="003D6D11">
      <w:pPr>
        <w:spacing w:line="240" w:lineRule="atLeast"/>
        <w:ind w:firstLine="567"/>
        <w:jc w:val="both"/>
        <w:rPr>
          <w:color w:val="000000"/>
          <w:sz w:val="20"/>
          <w:szCs w:val="20"/>
        </w:rPr>
      </w:pPr>
      <w:r>
        <w:rPr>
          <w:b/>
          <w:bCs/>
          <w:color w:val="0000FF"/>
          <w:sz w:val="18"/>
          <w:szCs w:val="18"/>
        </w:rPr>
        <w:t>Silivri Belediye Başkanlığından:</w:t>
      </w:r>
    </w:p>
    <w:p w:rsidR="003D6D11" w:rsidRDefault="003D6D11" w:rsidP="003D6D11">
      <w:pPr>
        <w:spacing w:line="240" w:lineRule="atLeast"/>
        <w:ind w:firstLine="567"/>
        <w:jc w:val="both"/>
        <w:rPr>
          <w:color w:val="000000"/>
          <w:sz w:val="20"/>
          <w:szCs w:val="20"/>
        </w:rPr>
      </w:pPr>
      <w:r>
        <w:rPr>
          <w:color w:val="000000"/>
          <w:sz w:val="18"/>
          <w:szCs w:val="18"/>
        </w:rPr>
        <w:t>1 -</w:t>
      </w:r>
      <w:r>
        <w:rPr>
          <w:rStyle w:val="apple-converted-space"/>
          <w:color w:val="000000"/>
          <w:sz w:val="18"/>
          <w:szCs w:val="18"/>
        </w:rPr>
        <w:t> </w:t>
      </w:r>
      <w:r>
        <w:rPr>
          <w:color w:val="000000"/>
          <w:sz w:val="18"/>
          <w:szCs w:val="18"/>
        </w:rPr>
        <w:t>Aşağıda tabloda belirtilen, mülkiyeti Silivri Belediyesine ait, 1, 2, 3 sıra</w:t>
      </w:r>
      <w:r>
        <w:rPr>
          <w:rStyle w:val="apple-converted-space"/>
          <w:color w:val="000000"/>
          <w:sz w:val="18"/>
          <w:szCs w:val="18"/>
        </w:rPr>
        <w:t> </w:t>
      </w:r>
      <w:proofErr w:type="spellStart"/>
      <w:r>
        <w:rPr>
          <w:rStyle w:val="spelle"/>
          <w:color w:val="000000"/>
          <w:sz w:val="18"/>
          <w:szCs w:val="18"/>
        </w:rPr>
        <w:t>nolu</w:t>
      </w:r>
      <w:proofErr w:type="spellEnd"/>
      <w:r>
        <w:rPr>
          <w:color w:val="000000"/>
          <w:sz w:val="18"/>
          <w:szCs w:val="18"/>
        </w:rPr>
        <w:t>, 3 (üç) adet taşınmazın, 2886 sayılı Devlet İhale Kanunu’nun 36. maddesi kapsamında, Kapalı Teklif Usulü ile 17.12.2015 Perşembe Günü saat:</w:t>
      </w:r>
      <w:r>
        <w:rPr>
          <w:rStyle w:val="apple-converted-space"/>
          <w:color w:val="000000"/>
          <w:sz w:val="18"/>
          <w:szCs w:val="18"/>
        </w:rPr>
        <w:t> </w:t>
      </w:r>
      <w:proofErr w:type="gramStart"/>
      <w:r>
        <w:rPr>
          <w:rStyle w:val="grame"/>
          <w:color w:val="000000"/>
          <w:sz w:val="18"/>
          <w:szCs w:val="18"/>
        </w:rPr>
        <w:t>10:00</w:t>
      </w:r>
      <w:proofErr w:type="gramEnd"/>
      <w:r>
        <w:rPr>
          <w:rStyle w:val="apple-converted-space"/>
          <w:color w:val="000000"/>
          <w:sz w:val="18"/>
          <w:szCs w:val="18"/>
        </w:rPr>
        <w:t> </w:t>
      </w:r>
      <w:r>
        <w:rPr>
          <w:color w:val="000000"/>
          <w:sz w:val="18"/>
          <w:szCs w:val="18"/>
        </w:rPr>
        <w:t>itibariyle başlayarak, sırasıyla aşağıdaki listede gösterilen muhammen bedelleri üzerinden, Silivri Belediyesi Merkez Binası Meclis Toplantı Salonunda, Belediye Encümeni huzurunda, satış ihalesi yapılacaktır.</w:t>
      </w:r>
    </w:p>
    <w:p w:rsidR="003D6D11" w:rsidRDefault="003D6D11" w:rsidP="003D6D11">
      <w:pPr>
        <w:spacing w:line="120" w:lineRule="atLeast"/>
        <w:ind w:firstLine="567"/>
        <w:jc w:val="both"/>
        <w:rPr>
          <w:color w:val="000000"/>
          <w:sz w:val="20"/>
          <w:szCs w:val="20"/>
        </w:rPr>
      </w:pPr>
      <w:r>
        <w:rPr>
          <w:color w:val="000000"/>
          <w:sz w:val="18"/>
          <w:szCs w:val="18"/>
        </w:rPr>
        <w:t> </w:t>
      </w:r>
    </w:p>
    <w:tbl>
      <w:tblPr>
        <w:tblW w:w="15219" w:type="dxa"/>
        <w:tblInd w:w="-613" w:type="dxa"/>
        <w:tblCellMar>
          <w:left w:w="0" w:type="dxa"/>
          <w:right w:w="0" w:type="dxa"/>
        </w:tblCellMar>
        <w:tblLook w:val="04A0" w:firstRow="1" w:lastRow="0" w:firstColumn="1" w:lastColumn="0" w:noHBand="0" w:noVBand="1"/>
      </w:tblPr>
      <w:tblGrid>
        <w:gridCol w:w="413"/>
        <w:gridCol w:w="699"/>
        <w:gridCol w:w="707"/>
        <w:gridCol w:w="834"/>
        <w:gridCol w:w="831"/>
        <w:gridCol w:w="846"/>
        <w:gridCol w:w="8234"/>
        <w:gridCol w:w="1398"/>
        <w:gridCol w:w="946"/>
        <w:gridCol w:w="311"/>
      </w:tblGrid>
      <w:tr w:rsidR="003D6D11" w:rsidTr="003D6D11">
        <w:trPr>
          <w:gridAfter w:val="1"/>
          <w:wAfter w:w="311" w:type="dxa"/>
          <w:trHeight w:val="20"/>
        </w:trPr>
        <w:tc>
          <w:tcPr>
            <w:tcW w:w="14908" w:type="dxa"/>
            <w:gridSpan w:val="9"/>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3D6D11" w:rsidRDefault="003D6D11">
            <w:pPr>
              <w:spacing w:line="240" w:lineRule="atLeast"/>
              <w:jc w:val="center"/>
              <w:rPr>
                <w:sz w:val="20"/>
                <w:szCs w:val="20"/>
              </w:rPr>
            </w:pPr>
            <w:r>
              <w:rPr>
                <w:sz w:val="18"/>
                <w:szCs w:val="18"/>
              </w:rPr>
              <w:t>SATIŞA ÇIKARILACAK TAŞINMAZLARI GÖSTERİR TABLO</w:t>
            </w:r>
          </w:p>
        </w:tc>
      </w:tr>
      <w:tr w:rsidR="003D6D11" w:rsidTr="003D6D11">
        <w:trPr>
          <w:trHeight w:val="20"/>
        </w:trPr>
        <w:tc>
          <w:tcPr>
            <w:tcW w:w="41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3D6D11" w:rsidRDefault="003D6D11">
            <w:pPr>
              <w:spacing w:line="240" w:lineRule="atLeast"/>
              <w:jc w:val="center"/>
              <w:rPr>
                <w:sz w:val="20"/>
                <w:szCs w:val="20"/>
              </w:rPr>
            </w:pPr>
            <w:r>
              <w:rPr>
                <w:sz w:val="18"/>
                <w:szCs w:val="18"/>
              </w:rPr>
              <w:t>Sıra</w:t>
            </w:r>
          </w:p>
          <w:p w:rsidR="003D6D11" w:rsidRDefault="003D6D11">
            <w:pPr>
              <w:spacing w:line="240" w:lineRule="atLeast"/>
              <w:jc w:val="center"/>
              <w:rPr>
                <w:sz w:val="20"/>
                <w:szCs w:val="20"/>
              </w:rPr>
            </w:pPr>
            <w:r>
              <w:rPr>
                <w:sz w:val="18"/>
                <w:szCs w:val="18"/>
              </w:rPr>
              <w:t>No</w:t>
            </w:r>
          </w:p>
        </w:tc>
        <w:tc>
          <w:tcPr>
            <w:tcW w:w="69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D6D11" w:rsidRDefault="003D6D11">
            <w:pPr>
              <w:spacing w:line="240" w:lineRule="atLeast"/>
              <w:jc w:val="center"/>
              <w:rPr>
                <w:sz w:val="20"/>
                <w:szCs w:val="20"/>
              </w:rPr>
            </w:pPr>
            <w:r>
              <w:rPr>
                <w:sz w:val="18"/>
                <w:szCs w:val="18"/>
              </w:rPr>
              <w:t>İlçesi</w:t>
            </w:r>
          </w:p>
        </w:tc>
        <w:tc>
          <w:tcPr>
            <w:tcW w:w="70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D6D11" w:rsidRDefault="003D6D11">
            <w:pPr>
              <w:spacing w:line="240" w:lineRule="atLeast"/>
              <w:jc w:val="center"/>
              <w:rPr>
                <w:sz w:val="20"/>
                <w:szCs w:val="20"/>
              </w:rPr>
            </w:pPr>
            <w:r>
              <w:rPr>
                <w:sz w:val="18"/>
                <w:szCs w:val="18"/>
              </w:rPr>
              <w:t>Mah.</w:t>
            </w:r>
          </w:p>
        </w:tc>
        <w:tc>
          <w:tcPr>
            <w:tcW w:w="83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D6D11" w:rsidRDefault="003D6D11">
            <w:pPr>
              <w:spacing w:line="240" w:lineRule="atLeast"/>
              <w:jc w:val="center"/>
              <w:rPr>
                <w:sz w:val="20"/>
                <w:szCs w:val="20"/>
              </w:rPr>
            </w:pPr>
            <w:r>
              <w:rPr>
                <w:sz w:val="18"/>
                <w:szCs w:val="18"/>
              </w:rPr>
              <w:t>Pafta Ada</w:t>
            </w:r>
          </w:p>
          <w:p w:rsidR="003D6D11" w:rsidRDefault="003D6D11">
            <w:pPr>
              <w:spacing w:line="240" w:lineRule="atLeast"/>
              <w:jc w:val="center"/>
              <w:rPr>
                <w:sz w:val="20"/>
                <w:szCs w:val="20"/>
              </w:rPr>
            </w:pPr>
            <w:r>
              <w:rPr>
                <w:sz w:val="18"/>
                <w:szCs w:val="18"/>
              </w:rPr>
              <w:t>Parsel</w:t>
            </w:r>
          </w:p>
        </w:tc>
        <w:tc>
          <w:tcPr>
            <w:tcW w:w="83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D6D11" w:rsidRDefault="003D6D11">
            <w:pPr>
              <w:spacing w:line="240" w:lineRule="atLeast"/>
              <w:jc w:val="center"/>
              <w:rPr>
                <w:sz w:val="20"/>
                <w:szCs w:val="20"/>
              </w:rPr>
            </w:pPr>
            <w:r>
              <w:rPr>
                <w:sz w:val="18"/>
                <w:szCs w:val="18"/>
              </w:rPr>
              <w:t>Cinsi</w:t>
            </w:r>
          </w:p>
        </w:tc>
        <w:tc>
          <w:tcPr>
            <w:tcW w:w="84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D6D11" w:rsidRDefault="003D6D11">
            <w:pPr>
              <w:spacing w:line="240" w:lineRule="atLeast"/>
              <w:jc w:val="center"/>
              <w:rPr>
                <w:sz w:val="20"/>
                <w:szCs w:val="20"/>
              </w:rPr>
            </w:pPr>
            <w:r>
              <w:rPr>
                <w:sz w:val="18"/>
                <w:szCs w:val="18"/>
              </w:rPr>
              <w:t>Alanı m</w:t>
            </w:r>
            <w:r>
              <w:rPr>
                <w:sz w:val="18"/>
                <w:szCs w:val="18"/>
                <w:vertAlign w:val="superscript"/>
              </w:rPr>
              <w:t>2</w:t>
            </w:r>
          </w:p>
        </w:tc>
        <w:tc>
          <w:tcPr>
            <w:tcW w:w="823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D6D11" w:rsidRDefault="003D6D11">
            <w:pPr>
              <w:spacing w:line="240" w:lineRule="atLeast"/>
              <w:jc w:val="center"/>
              <w:rPr>
                <w:sz w:val="20"/>
                <w:szCs w:val="20"/>
              </w:rPr>
            </w:pPr>
            <w:r>
              <w:rPr>
                <w:sz w:val="18"/>
                <w:szCs w:val="18"/>
              </w:rPr>
              <w:t>İmar Durumu</w:t>
            </w:r>
          </w:p>
        </w:tc>
        <w:tc>
          <w:tcPr>
            <w:tcW w:w="139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D6D11" w:rsidRDefault="003D6D11">
            <w:pPr>
              <w:spacing w:line="240" w:lineRule="atLeast"/>
              <w:jc w:val="center"/>
              <w:rPr>
                <w:sz w:val="20"/>
                <w:szCs w:val="20"/>
              </w:rPr>
            </w:pPr>
            <w:r>
              <w:rPr>
                <w:sz w:val="18"/>
                <w:szCs w:val="18"/>
              </w:rPr>
              <w:t>Muhammen</w:t>
            </w:r>
          </w:p>
          <w:p w:rsidR="003D6D11" w:rsidRDefault="003D6D11">
            <w:pPr>
              <w:spacing w:line="240" w:lineRule="atLeast"/>
              <w:jc w:val="center"/>
              <w:rPr>
                <w:sz w:val="20"/>
                <w:szCs w:val="20"/>
              </w:rPr>
            </w:pPr>
            <w:r>
              <w:rPr>
                <w:sz w:val="18"/>
                <w:szCs w:val="18"/>
              </w:rPr>
              <w:t>Bedel / TL</w:t>
            </w:r>
          </w:p>
        </w:tc>
        <w:tc>
          <w:tcPr>
            <w:tcW w:w="1257"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3D6D11" w:rsidRDefault="003D6D11">
            <w:pPr>
              <w:spacing w:line="240" w:lineRule="atLeast"/>
              <w:jc w:val="center"/>
              <w:rPr>
                <w:sz w:val="20"/>
                <w:szCs w:val="20"/>
              </w:rPr>
            </w:pPr>
            <w:r>
              <w:rPr>
                <w:sz w:val="18"/>
                <w:szCs w:val="18"/>
              </w:rPr>
              <w:t>Geçici Teminat</w:t>
            </w:r>
          </w:p>
          <w:p w:rsidR="003D6D11" w:rsidRDefault="003D6D11">
            <w:pPr>
              <w:spacing w:line="240" w:lineRule="atLeast"/>
              <w:jc w:val="center"/>
              <w:rPr>
                <w:sz w:val="20"/>
                <w:szCs w:val="20"/>
              </w:rPr>
            </w:pPr>
            <w:r>
              <w:rPr>
                <w:sz w:val="18"/>
                <w:szCs w:val="18"/>
              </w:rPr>
              <w:t>% 3 / TL</w:t>
            </w:r>
          </w:p>
        </w:tc>
      </w:tr>
      <w:tr w:rsidR="003D6D11" w:rsidTr="003D6D11">
        <w:trPr>
          <w:trHeight w:val="20"/>
        </w:trPr>
        <w:tc>
          <w:tcPr>
            <w:tcW w:w="41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D6D11" w:rsidRDefault="003D6D11">
            <w:pPr>
              <w:spacing w:line="240" w:lineRule="atLeast"/>
              <w:jc w:val="center"/>
              <w:rPr>
                <w:sz w:val="20"/>
                <w:szCs w:val="20"/>
              </w:rPr>
            </w:pPr>
            <w:r>
              <w:rPr>
                <w:sz w:val="18"/>
                <w:szCs w:val="18"/>
              </w:rPr>
              <w:t>1</w:t>
            </w:r>
          </w:p>
        </w:tc>
        <w:tc>
          <w:tcPr>
            <w:tcW w:w="6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D6D11" w:rsidRDefault="003D6D11">
            <w:pPr>
              <w:spacing w:line="240" w:lineRule="atLeast"/>
              <w:jc w:val="center"/>
              <w:rPr>
                <w:sz w:val="20"/>
                <w:szCs w:val="20"/>
              </w:rPr>
            </w:pPr>
            <w:r>
              <w:rPr>
                <w:sz w:val="18"/>
                <w:szCs w:val="18"/>
              </w:rPr>
              <w:t>Silivri</w:t>
            </w:r>
          </w:p>
        </w:tc>
        <w:tc>
          <w:tcPr>
            <w:tcW w:w="7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D6D11" w:rsidRDefault="003D6D11">
            <w:pPr>
              <w:spacing w:line="240" w:lineRule="atLeast"/>
              <w:jc w:val="center"/>
              <w:rPr>
                <w:sz w:val="20"/>
                <w:szCs w:val="20"/>
              </w:rPr>
            </w:pPr>
            <w:proofErr w:type="spellStart"/>
            <w:r>
              <w:rPr>
                <w:rStyle w:val="spelle"/>
                <w:sz w:val="18"/>
                <w:szCs w:val="18"/>
              </w:rPr>
              <w:t>Alipaşa</w:t>
            </w:r>
            <w:proofErr w:type="spellEnd"/>
          </w:p>
        </w:tc>
        <w:tc>
          <w:tcPr>
            <w:tcW w:w="8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D6D11" w:rsidRDefault="003D6D11">
            <w:pPr>
              <w:spacing w:line="240" w:lineRule="atLeast"/>
              <w:jc w:val="center"/>
              <w:rPr>
                <w:sz w:val="20"/>
                <w:szCs w:val="20"/>
              </w:rPr>
            </w:pPr>
            <w:r>
              <w:rPr>
                <w:sz w:val="18"/>
                <w:szCs w:val="18"/>
              </w:rPr>
              <w:t>2540 Parsel</w:t>
            </w:r>
          </w:p>
        </w:tc>
        <w:tc>
          <w:tcPr>
            <w:tcW w:w="8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D6D11" w:rsidRDefault="003D6D11">
            <w:pPr>
              <w:spacing w:line="240" w:lineRule="atLeast"/>
              <w:jc w:val="center"/>
              <w:rPr>
                <w:sz w:val="20"/>
                <w:szCs w:val="20"/>
              </w:rPr>
            </w:pPr>
            <w:r>
              <w:rPr>
                <w:sz w:val="18"/>
                <w:szCs w:val="18"/>
              </w:rPr>
              <w:t>Tarla</w:t>
            </w:r>
          </w:p>
        </w:tc>
        <w:tc>
          <w:tcPr>
            <w:tcW w:w="8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D6D11" w:rsidRDefault="003D6D11">
            <w:pPr>
              <w:spacing w:line="240" w:lineRule="atLeast"/>
              <w:jc w:val="center"/>
              <w:rPr>
                <w:sz w:val="20"/>
                <w:szCs w:val="20"/>
              </w:rPr>
            </w:pPr>
            <w:r>
              <w:rPr>
                <w:sz w:val="18"/>
                <w:szCs w:val="18"/>
              </w:rPr>
              <w:t>9.688,00</w:t>
            </w:r>
          </w:p>
        </w:tc>
        <w:tc>
          <w:tcPr>
            <w:tcW w:w="8234" w:type="dxa"/>
            <w:tcBorders>
              <w:top w:val="nil"/>
              <w:left w:val="nil"/>
              <w:bottom w:val="single" w:sz="8" w:space="0" w:color="auto"/>
              <w:right w:val="single" w:sz="8" w:space="0" w:color="auto"/>
            </w:tcBorders>
            <w:tcMar>
              <w:top w:w="0" w:type="dxa"/>
              <w:left w:w="70" w:type="dxa"/>
              <w:bottom w:w="0" w:type="dxa"/>
              <w:right w:w="70" w:type="dxa"/>
            </w:tcMar>
            <w:hideMark/>
          </w:tcPr>
          <w:p w:rsidR="003D6D11" w:rsidRDefault="003D6D11">
            <w:pPr>
              <w:spacing w:line="240" w:lineRule="atLeast"/>
              <w:jc w:val="both"/>
              <w:rPr>
                <w:sz w:val="20"/>
                <w:szCs w:val="20"/>
              </w:rPr>
            </w:pPr>
            <w:r>
              <w:rPr>
                <w:sz w:val="18"/>
                <w:szCs w:val="18"/>
              </w:rPr>
              <w:t>İlçemize ait 03.07.2012 tasdik tarihli Silivri</w:t>
            </w:r>
            <w:r>
              <w:rPr>
                <w:rStyle w:val="apple-converted-space"/>
                <w:sz w:val="18"/>
                <w:szCs w:val="18"/>
              </w:rPr>
              <w:t> </w:t>
            </w:r>
            <w:proofErr w:type="spellStart"/>
            <w:r>
              <w:rPr>
                <w:rStyle w:val="spelle"/>
                <w:sz w:val="18"/>
                <w:szCs w:val="18"/>
              </w:rPr>
              <w:t>Alipaşa</w:t>
            </w:r>
            <w:proofErr w:type="spellEnd"/>
            <w:r>
              <w:rPr>
                <w:rStyle w:val="apple-converted-space"/>
                <w:sz w:val="18"/>
                <w:szCs w:val="18"/>
              </w:rPr>
              <w:t> </w:t>
            </w:r>
            <w:r>
              <w:rPr>
                <w:sz w:val="18"/>
                <w:szCs w:val="18"/>
              </w:rPr>
              <w:t>Mahallesi 1/1000 ölçekli Uygulama İmar Planlarında kısmen Yol, kısmen Park, kısmen de Gelişme Yüksek 420 ki/ha Yoğunluklu Konut Alanında kalmaktadır. Gelişme Yüksek Yoğunluklu Konut Alanlarında (420 ki/ha Yoğunluklu Konut Alanı) Yapılaşma Şartları: Yapı Emsali 1.40, Yapı yüksekliği altı kat, h=18,50</w:t>
            </w:r>
            <w:r>
              <w:rPr>
                <w:rStyle w:val="apple-converted-space"/>
                <w:sz w:val="18"/>
                <w:szCs w:val="18"/>
              </w:rPr>
              <w:t> </w:t>
            </w:r>
            <w:proofErr w:type="spellStart"/>
            <w:r>
              <w:rPr>
                <w:rStyle w:val="spelle"/>
                <w:sz w:val="18"/>
                <w:szCs w:val="18"/>
              </w:rPr>
              <w:t>m.dir</w:t>
            </w:r>
            <w:proofErr w:type="spellEnd"/>
            <w:r>
              <w:rPr>
                <w:sz w:val="18"/>
                <w:szCs w:val="18"/>
              </w:rPr>
              <w:t>. Yapı düzeni ayrık olup ön bahçe mesafesi 5m, arka bahçe mesafesi h/2 ve yan bahçe mesafesi 5</w:t>
            </w:r>
            <w:r>
              <w:rPr>
                <w:rStyle w:val="apple-converted-space"/>
                <w:sz w:val="18"/>
                <w:szCs w:val="18"/>
              </w:rPr>
              <w:t> </w:t>
            </w:r>
            <w:proofErr w:type="spellStart"/>
            <w:r>
              <w:rPr>
                <w:rStyle w:val="spelle"/>
                <w:sz w:val="18"/>
                <w:szCs w:val="18"/>
              </w:rPr>
              <w:t>m.dir</w:t>
            </w:r>
            <w:proofErr w:type="spellEnd"/>
            <w:r>
              <w:rPr>
                <w:sz w:val="18"/>
                <w:szCs w:val="18"/>
              </w:rPr>
              <w:t>. İfraz Şartları: İfraz sonucu oluşacak parsellerde, parsel büyüklüğü 1.500m²’den, parsel cephesi 25 m</w:t>
            </w:r>
            <w:proofErr w:type="gramStart"/>
            <w:r>
              <w:rPr>
                <w:rStyle w:val="grame"/>
                <w:sz w:val="18"/>
                <w:szCs w:val="18"/>
              </w:rPr>
              <w:t>.,</w:t>
            </w:r>
            <w:proofErr w:type="gramEnd"/>
            <w:r>
              <w:rPr>
                <w:rStyle w:val="apple-converted-space"/>
                <w:sz w:val="18"/>
                <w:szCs w:val="18"/>
              </w:rPr>
              <w:t> </w:t>
            </w:r>
            <w:r>
              <w:rPr>
                <w:sz w:val="18"/>
                <w:szCs w:val="18"/>
              </w:rPr>
              <w:t>ve parsel derinliği 35 m. den az olamaz. Ancak; parsel ve çevresini kapsayan alanda, 3194 sayılı İmar Kanununun 18. maddesi uygulaması yapılacak olup, uygulamanın onaylanmasından sonra parsele imar durumu verilebilecektir.</w:t>
            </w:r>
          </w:p>
        </w:tc>
        <w:tc>
          <w:tcPr>
            <w:tcW w:w="139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D6D11" w:rsidRDefault="003D6D11">
            <w:pPr>
              <w:spacing w:line="240" w:lineRule="atLeast"/>
              <w:jc w:val="center"/>
              <w:rPr>
                <w:sz w:val="20"/>
                <w:szCs w:val="20"/>
              </w:rPr>
            </w:pPr>
            <w:r>
              <w:rPr>
                <w:sz w:val="18"/>
                <w:szCs w:val="18"/>
              </w:rPr>
              <w:t>1.792.280,00</w:t>
            </w:r>
          </w:p>
        </w:tc>
        <w:tc>
          <w:tcPr>
            <w:tcW w:w="1257"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D6D11" w:rsidRDefault="003D6D11">
            <w:pPr>
              <w:spacing w:line="240" w:lineRule="atLeast"/>
              <w:jc w:val="center"/>
              <w:rPr>
                <w:sz w:val="20"/>
                <w:szCs w:val="20"/>
              </w:rPr>
            </w:pPr>
            <w:r>
              <w:rPr>
                <w:sz w:val="18"/>
                <w:szCs w:val="18"/>
              </w:rPr>
              <w:t>53.768,40</w:t>
            </w:r>
          </w:p>
        </w:tc>
      </w:tr>
      <w:tr w:rsidR="003D6D11" w:rsidTr="003D6D11">
        <w:trPr>
          <w:trHeight w:val="20"/>
        </w:trPr>
        <w:tc>
          <w:tcPr>
            <w:tcW w:w="41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D6D11" w:rsidRDefault="003D6D11">
            <w:pPr>
              <w:spacing w:line="240" w:lineRule="atLeast"/>
              <w:jc w:val="center"/>
              <w:rPr>
                <w:sz w:val="20"/>
                <w:szCs w:val="20"/>
              </w:rPr>
            </w:pPr>
            <w:r>
              <w:rPr>
                <w:sz w:val="18"/>
                <w:szCs w:val="18"/>
              </w:rPr>
              <w:t>2</w:t>
            </w:r>
          </w:p>
        </w:tc>
        <w:tc>
          <w:tcPr>
            <w:tcW w:w="6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D6D11" w:rsidRDefault="003D6D11">
            <w:pPr>
              <w:spacing w:line="240" w:lineRule="atLeast"/>
              <w:jc w:val="center"/>
              <w:rPr>
                <w:sz w:val="20"/>
                <w:szCs w:val="20"/>
              </w:rPr>
            </w:pPr>
            <w:r>
              <w:rPr>
                <w:sz w:val="18"/>
                <w:szCs w:val="18"/>
              </w:rPr>
              <w:t>Silivri</w:t>
            </w:r>
          </w:p>
        </w:tc>
        <w:tc>
          <w:tcPr>
            <w:tcW w:w="7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D6D11" w:rsidRDefault="003D6D11">
            <w:pPr>
              <w:spacing w:line="240" w:lineRule="atLeast"/>
              <w:jc w:val="center"/>
              <w:rPr>
                <w:sz w:val="20"/>
                <w:szCs w:val="20"/>
              </w:rPr>
            </w:pPr>
            <w:proofErr w:type="spellStart"/>
            <w:r>
              <w:rPr>
                <w:rStyle w:val="spelle"/>
                <w:sz w:val="18"/>
                <w:szCs w:val="18"/>
              </w:rPr>
              <w:t>Alipaşa</w:t>
            </w:r>
            <w:proofErr w:type="spellEnd"/>
          </w:p>
        </w:tc>
        <w:tc>
          <w:tcPr>
            <w:tcW w:w="8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D6D11" w:rsidRDefault="003D6D11">
            <w:pPr>
              <w:spacing w:line="240" w:lineRule="atLeast"/>
              <w:jc w:val="center"/>
              <w:rPr>
                <w:sz w:val="20"/>
                <w:szCs w:val="20"/>
              </w:rPr>
            </w:pPr>
            <w:r>
              <w:rPr>
                <w:sz w:val="18"/>
                <w:szCs w:val="18"/>
              </w:rPr>
              <w:t>2546 Parsel</w:t>
            </w:r>
          </w:p>
        </w:tc>
        <w:tc>
          <w:tcPr>
            <w:tcW w:w="8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D6D11" w:rsidRDefault="003D6D11">
            <w:pPr>
              <w:spacing w:line="240" w:lineRule="atLeast"/>
              <w:jc w:val="center"/>
              <w:rPr>
                <w:sz w:val="20"/>
                <w:szCs w:val="20"/>
              </w:rPr>
            </w:pPr>
            <w:r>
              <w:rPr>
                <w:sz w:val="18"/>
                <w:szCs w:val="18"/>
              </w:rPr>
              <w:t>Tarla</w:t>
            </w:r>
          </w:p>
        </w:tc>
        <w:tc>
          <w:tcPr>
            <w:tcW w:w="8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D6D11" w:rsidRDefault="003D6D11">
            <w:pPr>
              <w:spacing w:line="240" w:lineRule="atLeast"/>
              <w:jc w:val="center"/>
              <w:rPr>
                <w:sz w:val="20"/>
                <w:szCs w:val="20"/>
              </w:rPr>
            </w:pPr>
            <w:r>
              <w:rPr>
                <w:sz w:val="18"/>
                <w:szCs w:val="18"/>
              </w:rPr>
              <w:t>3.938,00</w:t>
            </w:r>
          </w:p>
        </w:tc>
        <w:tc>
          <w:tcPr>
            <w:tcW w:w="823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D6D11" w:rsidRDefault="003D6D11">
            <w:pPr>
              <w:spacing w:line="240" w:lineRule="atLeast"/>
              <w:jc w:val="both"/>
              <w:rPr>
                <w:sz w:val="20"/>
                <w:szCs w:val="20"/>
              </w:rPr>
            </w:pPr>
            <w:r>
              <w:rPr>
                <w:sz w:val="18"/>
                <w:szCs w:val="18"/>
              </w:rPr>
              <w:t>İlçemize ait 03.07.2012 tasdik tarihli Silivri</w:t>
            </w:r>
            <w:r>
              <w:rPr>
                <w:rStyle w:val="apple-converted-space"/>
                <w:sz w:val="18"/>
                <w:szCs w:val="18"/>
              </w:rPr>
              <w:t> </w:t>
            </w:r>
            <w:proofErr w:type="spellStart"/>
            <w:r>
              <w:rPr>
                <w:rStyle w:val="spelle"/>
                <w:sz w:val="18"/>
                <w:szCs w:val="18"/>
              </w:rPr>
              <w:t>Alipaşa</w:t>
            </w:r>
            <w:proofErr w:type="spellEnd"/>
            <w:r>
              <w:rPr>
                <w:rStyle w:val="apple-converted-space"/>
                <w:sz w:val="18"/>
                <w:szCs w:val="18"/>
              </w:rPr>
              <w:t> </w:t>
            </w:r>
            <w:r>
              <w:rPr>
                <w:sz w:val="18"/>
                <w:szCs w:val="18"/>
              </w:rPr>
              <w:t>Mahallesi 1/1000 ölçekli Uygulama İmar Planlarında kısmen Yol, kısmen Sağlık Tesis Alanı, kısmen de Gelişme Yüksek 420 ki/ha Yoğunluklu Konut Alanında kalmaktadır. Gelişme Yüksek Yoğunluklu Konut Alanlarında (420 ki/ha Yoğunluklu Konut Alanı) Yapılaşma Şartları: Yapı Emsali 1.40, Yapı yüksekliği altı kat, h=18,50</w:t>
            </w:r>
            <w:r>
              <w:rPr>
                <w:rStyle w:val="apple-converted-space"/>
                <w:sz w:val="18"/>
                <w:szCs w:val="18"/>
              </w:rPr>
              <w:t> </w:t>
            </w:r>
            <w:proofErr w:type="spellStart"/>
            <w:r>
              <w:rPr>
                <w:rStyle w:val="spelle"/>
                <w:sz w:val="18"/>
                <w:szCs w:val="18"/>
              </w:rPr>
              <w:t>m.dir</w:t>
            </w:r>
            <w:proofErr w:type="spellEnd"/>
            <w:r>
              <w:rPr>
                <w:sz w:val="18"/>
                <w:szCs w:val="18"/>
              </w:rPr>
              <w:t>. Yapı düzeni ayrık olup ön bahçe mesafesi 5m</w:t>
            </w:r>
            <w:proofErr w:type="gramStart"/>
            <w:r>
              <w:rPr>
                <w:rStyle w:val="grame"/>
                <w:sz w:val="18"/>
                <w:szCs w:val="18"/>
              </w:rPr>
              <w:t>.,</w:t>
            </w:r>
            <w:proofErr w:type="gramEnd"/>
            <w:r>
              <w:rPr>
                <w:rStyle w:val="apple-converted-space"/>
                <w:sz w:val="18"/>
                <w:szCs w:val="18"/>
              </w:rPr>
              <w:t> </w:t>
            </w:r>
            <w:r>
              <w:rPr>
                <w:sz w:val="18"/>
                <w:szCs w:val="18"/>
              </w:rPr>
              <w:t>arka bahçe mesafesi h/2 ve yan bahçe mesafesi 5</w:t>
            </w:r>
            <w:r>
              <w:rPr>
                <w:rStyle w:val="apple-converted-space"/>
                <w:sz w:val="18"/>
                <w:szCs w:val="18"/>
              </w:rPr>
              <w:t> </w:t>
            </w:r>
            <w:proofErr w:type="spellStart"/>
            <w:r>
              <w:rPr>
                <w:rStyle w:val="spelle"/>
                <w:sz w:val="18"/>
                <w:szCs w:val="18"/>
              </w:rPr>
              <w:t>m.dir</w:t>
            </w:r>
            <w:proofErr w:type="spellEnd"/>
            <w:r>
              <w:rPr>
                <w:sz w:val="18"/>
                <w:szCs w:val="18"/>
              </w:rPr>
              <w:t>. İfraz Şartları: İfraz sonucu oluşacak parsellerde, parsel büyüklüğü 1500 m²’den, parsel cephesi 25m.</w:t>
            </w:r>
            <w:r>
              <w:rPr>
                <w:rStyle w:val="apple-converted-space"/>
                <w:sz w:val="18"/>
                <w:szCs w:val="18"/>
              </w:rPr>
              <w:t> </w:t>
            </w:r>
            <w:proofErr w:type="gramStart"/>
            <w:r>
              <w:rPr>
                <w:rStyle w:val="grame"/>
                <w:sz w:val="18"/>
                <w:szCs w:val="18"/>
              </w:rPr>
              <w:t>ve</w:t>
            </w:r>
            <w:proofErr w:type="gramEnd"/>
            <w:r>
              <w:rPr>
                <w:rStyle w:val="apple-converted-space"/>
                <w:sz w:val="18"/>
                <w:szCs w:val="18"/>
              </w:rPr>
              <w:t> </w:t>
            </w:r>
            <w:r>
              <w:rPr>
                <w:sz w:val="18"/>
                <w:szCs w:val="18"/>
              </w:rPr>
              <w:t>parsel derinliği 35</w:t>
            </w:r>
            <w:r>
              <w:rPr>
                <w:rStyle w:val="apple-converted-space"/>
                <w:sz w:val="18"/>
                <w:szCs w:val="18"/>
              </w:rPr>
              <w:t> </w:t>
            </w:r>
            <w:proofErr w:type="spellStart"/>
            <w:r>
              <w:rPr>
                <w:rStyle w:val="spelle"/>
                <w:sz w:val="18"/>
                <w:szCs w:val="18"/>
              </w:rPr>
              <w:t>m.den</w:t>
            </w:r>
            <w:proofErr w:type="spellEnd"/>
            <w:r>
              <w:rPr>
                <w:rStyle w:val="apple-converted-space"/>
                <w:sz w:val="18"/>
                <w:szCs w:val="18"/>
              </w:rPr>
              <w:t> </w:t>
            </w:r>
            <w:r>
              <w:rPr>
                <w:sz w:val="18"/>
                <w:szCs w:val="18"/>
              </w:rPr>
              <w:t>az olamaz. Ancak; parsel ve çevresini kapsayan alanda, 3194 sayılı İmar Kanununun 18. maddesi</w:t>
            </w:r>
            <w:r>
              <w:rPr>
                <w:rStyle w:val="apple-converted-space"/>
                <w:sz w:val="18"/>
                <w:szCs w:val="18"/>
              </w:rPr>
              <w:t> </w:t>
            </w:r>
            <w:r>
              <w:rPr>
                <w:spacing w:val="-6"/>
                <w:sz w:val="18"/>
                <w:szCs w:val="18"/>
              </w:rPr>
              <w:t>uygulaması yapılacak olup, uygulamanın onaylanmasından sonra parsele imar durumu verilebilecektir.</w:t>
            </w:r>
          </w:p>
        </w:tc>
        <w:tc>
          <w:tcPr>
            <w:tcW w:w="139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D6D11" w:rsidRDefault="003D6D11">
            <w:pPr>
              <w:spacing w:line="240" w:lineRule="atLeast"/>
              <w:jc w:val="center"/>
              <w:rPr>
                <w:sz w:val="20"/>
                <w:szCs w:val="20"/>
              </w:rPr>
            </w:pPr>
            <w:r>
              <w:rPr>
                <w:sz w:val="18"/>
                <w:szCs w:val="18"/>
              </w:rPr>
              <w:t>728.530,00</w:t>
            </w:r>
          </w:p>
        </w:tc>
        <w:tc>
          <w:tcPr>
            <w:tcW w:w="1257"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D6D11" w:rsidRDefault="003D6D11">
            <w:pPr>
              <w:spacing w:line="240" w:lineRule="atLeast"/>
              <w:jc w:val="center"/>
              <w:rPr>
                <w:sz w:val="20"/>
                <w:szCs w:val="20"/>
              </w:rPr>
            </w:pPr>
            <w:r>
              <w:rPr>
                <w:sz w:val="18"/>
                <w:szCs w:val="18"/>
              </w:rPr>
              <w:t>21.855,90</w:t>
            </w:r>
          </w:p>
        </w:tc>
      </w:tr>
      <w:tr w:rsidR="003D6D11" w:rsidTr="003D6D11">
        <w:trPr>
          <w:trHeight w:val="20"/>
        </w:trPr>
        <w:tc>
          <w:tcPr>
            <w:tcW w:w="41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D6D11" w:rsidRDefault="003D6D11">
            <w:pPr>
              <w:spacing w:line="240" w:lineRule="atLeast"/>
              <w:jc w:val="center"/>
              <w:rPr>
                <w:sz w:val="20"/>
                <w:szCs w:val="20"/>
              </w:rPr>
            </w:pPr>
            <w:r>
              <w:rPr>
                <w:sz w:val="18"/>
                <w:szCs w:val="18"/>
              </w:rPr>
              <w:t>3</w:t>
            </w:r>
          </w:p>
        </w:tc>
        <w:tc>
          <w:tcPr>
            <w:tcW w:w="6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D6D11" w:rsidRDefault="003D6D11">
            <w:pPr>
              <w:spacing w:line="240" w:lineRule="atLeast"/>
              <w:jc w:val="center"/>
              <w:rPr>
                <w:sz w:val="20"/>
                <w:szCs w:val="20"/>
              </w:rPr>
            </w:pPr>
            <w:r>
              <w:rPr>
                <w:sz w:val="18"/>
                <w:szCs w:val="18"/>
              </w:rPr>
              <w:t>Silivri</w:t>
            </w:r>
          </w:p>
        </w:tc>
        <w:tc>
          <w:tcPr>
            <w:tcW w:w="7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D6D11" w:rsidRDefault="003D6D11">
            <w:pPr>
              <w:spacing w:line="240" w:lineRule="atLeast"/>
              <w:jc w:val="center"/>
              <w:rPr>
                <w:sz w:val="20"/>
                <w:szCs w:val="20"/>
              </w:rPr>
            </w:pPr>
            <w:proofErr w:type="spellStart"/>
            <w:r>
              <w:rPr>
                <w:rStyle w:val="spelle"/>
                <w:sz w:val="18"/>
                <w:szCs w:val="18"/>
              </w:rPr>
              <w:t>Alipaşa</w:t>
            </w:r>
            <w:proofErr w:type="spellEnd"/>
          </w:p>
        </w:tc>
        <w:tc>
          <w:tcPr>
            <w:tcW w:w="8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D6D11" w:rsidRDefault="003D6D11">
            <w:pPr>
              <w:spacing w:line="240" w:lineRule="atLeast"/>
              <w:jc w:val="center"/>
              <w:rPr>
                <w:sz w:val="20"/>
                <w:szCs w:val="20"/>
              </w:rPr>
            </w:pPr>
            <w:r>
              <w:rPr>
                <w:sz w:val="18"/>
                <w:szCs w:val="18"/>
              </w:rPr>
              <w:t>6029 Parsel</w:t>
            </w:r>
          </w:p>
        </w:tc>
        <w:tc>
          <w:tcPr>
            <w:tcW w:w="8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D6D11" w:rsidRDefault="003D6D11">
            <w:pPr>
              <w:spacing w:line="240" w:lineRule="atLeast"/>
              <w:jc w:val="center"/>
              <w:rPr>
                <w:sz w:val="20"/>
                <w:szCs w:val="20"/>
              </w:rPr>
            </w:pPr>
            <w:r>
              <w:rPr>
                <w:sz w:val="18"/>
                <w:szCs w:val="18"/>
              </w:rPr>
              <w:t>Tarla</w:t>
            </w:r>
          </w:p>
        </w:tc>
        <w:tc>
          <w:tcPr>
            <w:tcW w:w="8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D6D11" w:rsidRDefault="003D6D11">
            <w:pPr>
              <w:spacing w:line="240" w:lineRule="atLeast"/>
              <w:jc w:val="center"/>
              <w:rPr>
                <w:sz w:val="20"/>
                <w:szCs w:val="20"/>
              </w:rPr>
            </w:pPr>
            <w:r>
              <w:rPr>
                <w:sz w:val="18"/>
                <w:szCs w:val="18"/>
              </w:rPr>
              <w:t>5.000,00</w:t>
            </w:r>
          </w:p>
        </w:tc>
        <w:tc>
          <w:tcPr>
            <w:tcW w:w="823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D6D11" w:rsidRDefault="003D6D11">
            <w:pPr>
              <w:spacing w:line="240" w:lineRule="atLeast"/>
              <w:jc w:val="both"/>
              <w:rPr>
                <w:sz w:val="20"/>
                <w:szCs w:val="20"/>
              </w:rPr>
            </w:pPr>
            <w:r>
              <w:rPr>
                <w:sz w:val="18"/>
                <w:szCs w:val="18"/>
              </w:rPr>
              <w:t>İlçemize ait 03.07.2012 tasdik tarihli Silivri</w:t>
            </w:r>
            <w:r>
              <w:rPr>
                <w:rStyle w:val="apple-converted-space"/>
                <w:sz w:val="18"/>
                <w:szCs w:val="18"/>
              </w:rPr>
              <w:t> </w:t>
            </w:r>
            <w:proofErr w:type="spellStart"/>
            <w:r>
              <w:rPr>
                <w:rStyle w:val="spelle"/>
                <w:sz w:val="18"/>
                <w:szCs w:val="18"/>
              </w:rPr>
              <w:t>Alipaşa</w:t>
            </w:r>
            <w:proofErr w:type="spellEnd"/>
            <w:r>
              <w:rPr>
                <w:rStyle w:val="apple-converted-space"/>
                <w:sz w:val="18"/>
                <w:szCs w:val="18"/>
              </w:rPr>
              <w:t> </w:t>
            </w:r>
            <w:r>
              <w:rPr>
                <w:sz w:val="18"/>
                <w:szCs w:val="18"/>
              </w:rPr>
              <w:t>Mahallesi 1/1000 ölçekli Uygulama İmar Planlarında, kısmen Yol, kısmen Sağlık Tesis Alanı kısmen de Gelişme Orta 340 ki/ha Yoğunluklu Konut Alanında kalmaktadır. Orta Yoğunluklu Konut Alanları (340 ki/ha Yoğunluklu Konut Alanı) Yapılaşma Şartları: Yapı Emsali 1.10, Yapı yüksekliği beş kat ve h=15,50</w:t>
            </w:r>
            <w:r>
              <w:rPr>
                <w:rStyle w:val="apple-converted-space"/>
                <w:sz w:val="18"/>
                <w:szCs w:val="18"/>
              </w:rPr>
              <w:t> </w:t>
            </w:r>
            <w:proofErr w:type="spellStart"/>
            <w:r>
              <w:rPr>
                <w:rStyle w:val="spelle"/>
                <w:sz w:val="18"/>
                <w:szCs w:val="18"/>
              </w:rPr>
              <w:t>m.dir</w:t>
            </w:r>
            <w:proofErr w:type="spellEnd"/>
            <w:r>
              <w:rPr>
                <w:sz w:val="18"/>
                <w:szCs w:val="18"/>
              </w:rPr>
              <w:t xml:space="preserve">. Yapı düzeni Ayrık olup ön bahçe mesafesi 5 </w:t>
            </w:r>
            <w:proofErr w:type="spellStart"/>
            <w:r>
              <w:rPr>
                <w:sz w:val="18"/>
                <w:szCs w:val="18"/>
              </w:rPr>
              <w:t>m</w:t>
            </w:r>
            <w:proofErr w:type="gramStart"/>
            <w:r>
              <w:rPr>
                <w:rStyle w:val="grame"/>
                <w:sz w:val="18"/>
                <w:szCs w:val="18"/>
              </w:rPr>
              <w:t>.,</w:t>
            </w:r>
            <w:proofErr w:type="gramEnd"/>
            <w:r>
              <w:rPr>
                <w:sz w:val="18"/>
                <w:szCs w:val="18"/>
              </w:rPr>
              <w:t>arka</w:t>
            </w:r>
            <w:proofErr w:type="spellEnd"/>
            <w:r>
              <w:rPr>
                <w:sz w:val="18"/>
                <w:szCs w:val="18"/>
              </w:rPr>
              <w:t xml:space="preserve"> bahçe mesafesi h/2 ve yan bahçe mesafesi 5</w:t>
            </w:r>
            <w:r>
              <w:rPr>
                <w:rStyle w:val="apple-converted-space"/>
                <w:sz w:val="18"/>
                <w:szCs w:val="18"/>
              </w:rPr>
              <w:t> </w:t>
            </w:r>
            <w:proofErr w:type="spellStart"/>
            <w:r>
              <w:rPr>
                <w:rStyle w:val="spelle"/>
                <w:sz w:val="18"/>
                <w:szCs w:val="18"/>
              </w:rPr>
              <w:t>m.dir</w:t>
            </w:r>
            <w:proofErr w:type="spellEnd"/>
            <w:r>
              <w:rPr>
                <w:sz w:val="18"/>
                <w:szCs w:val="18"/>
              </w:rPr>
              <w:t xml:space="preserve">. İfraz Şartları: İfraz sonucu oluşacak parsellerde, parsel büyüklüğü 1000 m²’den, parsel cephesi </w:t>
            </w:r>
            <w:r>
              <w:rPr>
                <w:sz w:val="18"/>
                <w:szCs w:val="18"/>
              </w:rPr>
              <w:lastRenderedPageBreak/>
              <w:t>22 m</w:t>
            </w:r>
            <w:proofErr w:type="gramStart"/>
            <w:r>
              <w:rPr>
                <w:rStyle w:val="grame"/>
                <w:sz w:val="18"/>
                <w:szCs w:val="18"/>
              </w:rPr>
              <w:t>.,</w:t>
            </w:r>
            <w:proofErr w:type="gramEnd"/>
            <w:r>
              <w:rPr>
                <w:rStyle w:val="apple-converted-space"/>
                <w:sz w:val="18"/>
                <w:szCs w:val="18"/>
              </w:rPr>
              <w:t> </w:t>
            </w:r>
            <w:r>
              <w:rPr>
                <w:sz w:val="18"/>
                <w:szCs w:val="18"/>
              </w:rPr>
              <w:t>ve parsel derinliği 25</w:t>
            </w:r>
            <w:r>
              <w:rPr>
                <w:rStyle w:val="apple-converted-space"/>
                <w:sz w:val="18"/>
                <w:szCs w:val="18"/>
              </w:rPr>
              <w:t> </w:t>
            </w:r>
            <w:proofErr w:type="spellStart"/>
            <w:r>
              <w:rPr>
                <w:rStyle w:val="spelle"/>
                <w:sz w:val="18"/>
                <w:szCs w:val="18"/>
              </w:rPr>
              <w:t>m.den</w:t>
            </w:r>
            <w:proofErr w:type="spellEnd"/>
            <w:r>
              <w:rPr>
                <w:rStyle w:val="apple-converted-space"/>
                <w:sz w:val="18"/>
                <w:szCs w:val="18"/>
              </w:rPr>
              <w:t> </w:t>
            </w:r>
            <w:r>
              <w:rPr>
                <w:sz w:val="18"/>
                <w:szCs w:val="18"/>
              </w:rPr>
              <w:t>az olamaz. Ancak; parsel ve çevresini kapsayan alanda 3194 sayılı İmar Kanununun 18. maddesi uygulaması yapılacak olup, uygulamanın onaylanmasından sonra parsele imar durumu verilebilecektir.</w:t>
            </w:r>
          </w:p>
        </w:tc>
        <w:tc>
          <w:tcPr>
            <w:tcW w:w="139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D6D11" w:rsidRDefault="003D6D11">
            <w:pPr>
              <w:spacing w:line="240" w:lineRule="atLeast"/>
              <w:jc w:val="center"/>
              <w:rPr>
                <w:sz w:val="20"/>
                <w:szCs w:val="20"/>
              </w:rPr>
            </w:pPr>
            <w:r>
              <w:rPr>
                <w:sz w:val="18"/>
                <w:szCs w:val="18"/>
              </w:rPr>
              <w:lastRenderedPageBreak/>
              <w:t>790.000,00</w:t>
            </w:r>
          </w:p>
        </w:tc>
        <w:tc>
          <w:tcPr>
            <w:tcW w:w="1257"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D6D11" w:rsidRDefault="003D6D11">
            <w:pPr>
              <w:spacing w:line="240" w:lineRule="atLeast"/>
              <w:jc w:val="center"/>
              <w:rPr>
                <w:sz w:val="20"/>
                <w:szCs w:val="20"/>
              </w:rPr>
            </w:pPr>
            <w:r>
              <w:rPr>
                <w:sz w:val="18"/>
                <w:szCs w:val="18"/>
              </w:rPr>
              <w:t>23.700,00</w:t>
            </w:r>
          </w:p>
        </w:tc>
      </w:tr>
    </w:tbl>
    <w:p w:rsidR="003D6D11" w:rsidRDefault="003D6D11" w:rsidP="003D6D11">
      <w:pPr>
        <w:spacing w:line="120" w:lineRule="atLeast"/>
        <w:ind w:firstLine="567"/>
        <w:jc w:val="both"/>
        <w:rPr>
          <w:color w:val="000000"/>
          <w:sz w:val="20"/>
          <w:szCs w:val="20"/>
        </w:rPr>
      </w:pPr>
      <w:r>
        <w:rPr>
          <w:color w:val="000000"/>
          <w:sz w:val="18"/>
          <w:szCs w:val="18"/>
        </w:rPr>
        <w:lastRenderedPageBreak/>
        <w:t> </w:t>
      </w:r>
    </w:p>
    <w:p w:rsidR="003D6D11" w:rsidRDefault="003D6D11" w:rsidP="003D6D11">
      <w:pPr>
        <w:spacing w:line="240" w:lineRule="atLeast"/>
        <w:ind w:firstLine="567"/>
        <w:jc w:val="both"/>
        <w:rPr>
          <w:color w:val="000000"/>
          <w:sz w:val="20"/>
          <w:szCs w:val="20"/>
        </w:rPr>
      </w:pPr>
      <w:r>
        <w:rPr>
          <w:color w:val="000000"/>
          <w:sz w:val="18"/>
          <w:szCs w:val="18"/>
        </w:rPr>
        <w:t>2 - İHALEYE KATILMAK İÇİN İSTENEN BELGELER:</w:t>
      </w:r>
    </w:p>
    <w:p w:rsidR="003D6D11" w:rsidRDefault="003D6D11" w:rsidP="003D6D11">
      <w:pPr>
        <w:spacing w:line="240" w:lineRule="atLeast"/>
        <w:ind w:firstLine="567"/>
        <w:jc w:val="both"/>
        <w:rPr>
          <w:color w:val="000000"/>
          <w:sz w:val="20"/>
          <w:szCs w:val="20"/>
        </w:rPr>
      </w:pPr>
      <w:r>
        <w:rPr>
          <w:color w:val="000000"/>
          <w:sz w:val="18"/>
          <w:szCs w:val="18"/>
        </w:rPr>
        <w:t>a) Nüfus cüzdan fotokopisi,</w:t>
      </w:r>
    </w:p>
    <w:p w:rsidR="003D6D11" w:rsidRDefault="003D6D11" w:rsidP="003D6D11">
      <w:pPr>
        <w:spacing w:line="240" w:lineRule="atLeast"/>
        <w:ind w:firstLine="567"/>
        <w:jc w:val="both"/>
        <w:rPr>
          <w:color w:val="000000"/>
          <w:sz w:val="20"/>
          <w:szCs w:val="20"/>
        </w:rPr>
      </w:pPr>
      <w:r>
        <w:rPr>
          <w:color w:val="000000"/>
          <w:sz w:val="18"/>
          <w:szCs w:val="18"/>
        </w:rPr>
        <w:t>b) 2015 Yılına ait Kanuni</w:t>
      </w:r>
      <w:r>
        <w:rPr>
          <w:rStyle w:val="apple-converted-space"/>
          <w:color w:val="000000"/>
          <w:sz w:val="18"/>
          <w:szCs w:val="18"/>
        </w:rPr>
        <w:t> </w:t>
      </w:r>
      <w:proofErr w:type="gramStart"/>
      <w:r>
        <w:rPr>
          <w:rStyle w:val="grame"/>
          <w:color w:val="000000"/>
          <w:sz w:val="18"/>
          <w:szCs w:val="18"/>
        </w:rPr>
        <w:t>ikametgah</w:t>
      </w:r>
      <w:proofErr w:type="gramEnd"/>
      <w:r>
        <w:rPr>
          <w:color w:val="000000"/>
          <w:sz w:val="18"/>
          <w:szCs w:val="18"/>
        </w:rPr>
        <w:t>,</w:t>
      </w:r>
    </w:p>
    <w:p w:rsidR="003D6D11" w:rsidRDefault="003D6D11" w:rsidP="003D6D11">
      <w:pPr>
        <w:spacing w:line="240" w:lineRule="atLeast"/>
        <w:ind w:firstLine="567"/>
        <w:jc w:val="both"/>
        <w:rPr>
          <w:color w:val="000000"/>
          <w:sz w:val="20"/>
          <w:szCs w:val="20"/>
        </w:rPr>
      </w:pPr>
      <w:r>
        <w:rPr>
          <w:color w:val="000000"/>
          <w:sz w:val="18"/>
          <w:szCs w:val="18"/>
        </w:rPr>
        <w:t>c) 2015 Yılına ait Tasdikli nüfus sureti,</w:t>
      </w:r>
    </w:p>
    <w:p w:rsidR="003D6D11" w:rsidRDefault="003D6D11" w:rsidP="003D6D11">
      <w:pPr>
        <w:spacing w:line="240" w:lineRule="atLeast"/>
        <w:ind w:firstLine="567"/>
        <w:jc w:val="both"/>
        <w:rPr>
          <w:color w:val="000000"/>
          <w:sz w:val="20"/>
          <w:szCs w:val="20"/>
        </w:rPr>
      </w:pPr>
      <w:r>
        <w:rPr>
          <w:color w:val="000000"/>
          <w:sz w:val="18"/>
          <w:szCs w:val="18"/>
        </w:rPr>
        <w:t>d) Tüzel kişiler için Türkiye’de tebligat adres beyanı,</w:t>
      </w:r>
    </w:p>
    <w:p w:rsidR="003D6D11" w:rsidRDefault="003D6D11" w:rsidP="003D6D11">
      <w:pPr>
        <w:spacing w:line="240" w:lineRule="atLeast"/>
        <w:ind w:firstLine="567"/>
        <w:jc w:val="both"/>
        <w:rPr>
          <w:color w:val="000000"/>
          <w:sz w:val="20"/>
          <w:szCs w:val="20"/>
        </w:rPr>
      </w:pPr>
      <w:r>
        <w:rPr>
          <w:color w:val="000000"/>
          <w:sz w:val="18"/>
          <w:szCs w:val="18"/>
        </w:rPr>
        <w:t>e) Gerçek kişiler için 2015 yılına ait, Noter tasdikli imza sirküleri,</w:t>
      </w:r>
    </w:p>
    <w:p w:rsidR="003D6D11" w:rsidRDefault="003D6D11" w:rsidP="003D6D11">
      <w:pPr>
        <w:spacing w:line="240" w:lineRule="atLeast"/>
        <w:ind w:firstLine="567"/>
        <w:jc w:val="both"/>
        <w:rPr>
          <w:color w:val="000000"/>
          <w:sz w:val="20"/>
          <w:szCs w:val="20"/>
        </w:rPr>
      </w:pPr>
      <w:r>
        <w:rPr>
          <w:color w:val="000000"/>
          <w:sz w:val="18"/>
          <w:szCs w:val="18"/>
        </w:rPr>
        <w:t>f) Tüzel kişiler adına ihaleye gireceklerin 2015 yılı Noter tasdikli yetki belgesi ve imza sirküleri.</w:t>
      </w:r>
    </w:p>
    <w:p w:rsidR="003D6D11" w:rsidRDefault="003D6D11" w:rsidP="003D6D11">
      <w:pPr>
        <w:spacing w:line="240" w:lineRule="atLeast"/>
        <w:ind w:firstLine="567"/>
        <w:jc w:val="both"/>
        <w:rPr>
          <w:color w:val="000000"/>
          <w:sz w:val="20"/>
          <w:szCs w:val="20"/>
        </w:rPr>
      </w:pPr>
      <w:r>
        <w:rPr>
          <w:color w:val="000000"/>
          <w:sz w:val="18"/>
          <w:szCs w:val="18"/>
        </w:rPr>
        <w:t>g) Gerçek / tüzel kişiler adına</w:t>
      </w:r>
      <w:r>
        <w:rPr>
          <w:rStyle w:val="apple-converted-space"/>
          <w:color w:val="000000"/>
          <w:sz w:val="18"/>
          <w:szCs w:val="18"/>
        </w:rPr>
        <w:t> </w:t>
      </w:r>
      <w:proofErr w:type="gramStart"/>
      <w:r>
        <w:rPr>
          <w:rStyle w:val="grame"/>
          <w:color w:val="000000"/>
          <w:sz w:val="18"/>
          <w:szCs w:val="18"/>
        </w:rPr>
        <w:t>vekaleten</w:t>
      </w:r>
      <w:proofErr w:type="gramEnd"/>
      <w:r>
        <w:rPr>
          <w:rStyle w:val="apple-converted-space"/>
          <w:color w:val="000000"/>
          <w:sz w:val="18"/>
          <w:szCs w:val="18"/>
        </w:rPr>
        <w:t> </w:t>
      </w:r>
      <w:r>
        <w:rPr>
          <w:color w:val="000000"/>
          <w:sz w:val="18"/>
          <w:szCs w:val="18"/>
        </w:rPr>
        <w:t>ihaleye gireceklerin 2015 yılı noter tasdikli vekaletname örneği ve imza sirküleri,</w:t>
      </w:r>
    </w:p>
    <w:p w:rsidR="003D6D11" w:rsidRDefault="003D6D11" w:rsidP="003D6D11">
      <w:pPr>
        <w:spacing w:line="240" w:lineRule="atLeast"/>
        <w:ind w:firstLine="567"/>
        <w:jc w:val="both"/>
        <w:rPr>
          <w:color w:val="000000"/>
          <w:sz w:val="20"/>
          <w:szCs w:val="20"/>
        </w:rPr>
      </w:pPr>
      <w:r>
        <w:rPr>
          <w:color w:val="000000"/>
          <w:sz w:val="18"/>
          <w:szCs w:val="18"/>
        </w:rPr>
        <w:t>h) İstekli tüzel kişi ise Sanayi ve / veya Ticaret Odası Belgesi ile Ticaret Sicil Gazetesinin aslı veya 2015 yılı Noter Tasdikli sureti,</w:t>
      </w:r>
    </w:p>
    <w:p w:rsidR="003D6D11" w:rsidRDefault="003D6D11" w:rsidP="003D6D11">
      <w:pPr>
        <w:spacing w:line="240" w:lineRule="atLeast"/>
        <w:ind w:firstLine="567"/>
        <w:jc w:val="both"/>
        <w:rPr>
          <w:color w:val="000000"/>
          <w:sz w:val="20"/>
          <w:szCs w:val="20"/>
        </w:rPr>
      </w:pPr>
      <w:r>
        <w:rPr>
          <w:color w:val="000000"/>
          <w:sz w:val="18"/>
          <w:szCs w:val="18"/>
        </w:rPr>
        <w:t>ı) Her bir taşınmaz için ayrı ayrı yatırılmış ve üzerinde ait olduğu taşınmazın Ada ve Parsel numarası yazılı geçici teminat makbuzu veya teminat mektubu.</w:t>
      </w:r>
    </w:p>
    <w:p w:rsidR="003D6D11" w:rsidRDefault="003D6D11" w:rsidP="003D6D11">
      <w:pPr>
        <w:spacing w:line="240" w:lineRule="atLeast"/>
        <w:ind w:firstLine="567"/>
        <w:jc w:val="both"/>
        <w:rPr>
          <w:color w:val="000000"/>
          <w:sz w:val="20"/>
          <w:szCs w:val="20"/>
        </w:rPr>
      </w:pPr>
      <w:r>
        <w:rPr>
          <w:color w:val="000000"/>
          <w:sz w:val="18"/>
          <w:szCs w:val="18"/>
        </w:rPr>
        <w:t>j) İsteklilerin ortak girişim olması halinde Noter tasdikli ortak girişim beyannamesi.</w:t>
      </w:r>
    </w:p>
    <w:p w:rsidR="003D6D11" w:rsidRDefault="003D6D11" w:rsidP="003D6D11">
      <w:pPr>
        <w:spacing w:line="240" w:lineRule="atLeast"/>
        <w:ind w:firstLine="567"/>
        <w:jc w:val="both"/>
        <w:rPr>
          <w:color w:val="000000"/>
          <w:sz w:val="20"/>
          <w:szCs w:val="20"/>
        </w:rPr>
      </w:pPr>
      <w:r>
        <w:rPr>
          <w:color w:val="000000"/>
          <w:sz w:val="18"/>
          <w:szCs w:val="18"/>
        </w:rPr>
        <w:t>k) Yukarıda b, c, d, e şıklarında belirtilen belgeler ilan tarihinden sonra alınmış olacaktır.</w:t>
      </w:r>
    </w:p>
    <w:p w:rsidR="003D6D11" w:rsidRDefault="003D6D11" w:rsidP="003D6D11">
      <w:pPr>
        <w:spacing w:line="240" w:lineRule="atLeast"/>
        <w:ind w:firstLine="567"/>
        <w:jc w:val="both"/>
        <w:rPr>
          <w:color w:val="000000"/>
          <w:sz w:val="20"/>
          <w:szCs w:val="20"/>
        </w:rPr>
      </w:pPr>
      <w:r>
        <w:rPr>
          <w:color w:val="000000"/>
          <w:sz w:val="18"/>
          <w:szCs w:val="18"/>
        </w:rPr>
        <w:t>l) İstekliler verecekleri fiyat tekliflerini yazı ve rakamla okunaklı ve anlaşılır bir şekilde belirteceklerdir. Tekliflerde kazıntı ve silinti olmayacaktır. Ayrıca şartnameyi kabul ve taahhüt ettiklerine dair imzalayarak iç zarfa koyacaklardır.</w:t>
      </w:r>
    </w:p>
    <w:p w:rsidR="003D6D11" w:rsidRDefault="003D6D11" w:rsidP="003D6D11">
      <w:pPr>
        <w:spacing w:line="240" w:lineRule="atLeast"/>
        <w:ind w:firstLine="567"/>
        <w:jc w:val="both"/>
        <w:rPr>
          <w:color w:val="000000"/>
          <w:sz w:val="20"/>
          <w:szCs w:val="20"/>
        </w:rPr>
      </w:pPr>
      <w:r>
        <w:rPr>
          <w:color w:val="000000"/>
          <w:sz w:val="18"/>
          <w:szCs w:val="18"/>
        </w:rPr>
        <w:t>m) İhaleye katılacakların istenen belgeleri, şartnamenin 10. maddede belirtilen tarihlerde, mesai bitimine kadar, ayrı ayrı, hazırlayacakları kapalı zarf içerisinde, Alındı Belgesi karşılığı, Belediye Emlak ve İstimlak Müdürlüğüne teslim edeceklerdir.</w:t>
      </w:r>
    </w:p>
    <w:p w:rsidR="003D6D11" w:rsidRDefault="003D6D11" w:rsidP="003D6D11">
      <w:pPr>
        <w:spacing w:line="240" w:lineRule="atLeast"/>
        <w:ind w:firstLine="567"/>
        <w:jc w:val="both"/>
        <w:rPr>
          <w:color w:val="000000"/>
          <w:sz w:val="20"/>
          <w:szCs w:val="20"/>
        </w:rPr>
      </w:pPr>
      <w:r>
        <w:rPr>
          <w:color w:val="000000"/>
          <w:sz w:val="18"/>
          <w:szCs w:val="18"/>
        </w:rPr>
        <w:t>3 -</w:t>
      </w:r>
      <w:r>
        <w:rPr>
          <w:rStyle w:val="apple-converted-space"/>
          <w:color w:val="000000"/>
          <w:sz w:val="18"/>
          <w:szCs w:val="18"/>
        </w:rPr>
        <w:t> </w:t>
      </w:r>
      <w:r>
        <w:rPr>
          <w:color w:val="000000"/>
          <w:sz w:val="18"/>
          <w:szCs w:val="18"/>
        </w:rPr>
        <w:t>Kapalı Teklif Zarfları: İstenen belgeler ve fiyat teklifini iç zarfı ile birlikte dış zarfın içine konulacaktır. Belgeler ve iç zarfın içine konulacağı dış zarfları; 16.12.2015 Çarşamba Günü mesai bitimine kadar, Emlak ve İstimlak Müdürlüğü’ne teslim edilecektir.</w:t>
      </w:r>
    </w:p>
    <w:p w:rsidR="003D6D11" w:rsidRDefault="003D6D11" w:rsidP="003D6D11">
      <w:pPr>
        <w:spacing w:line="240" w:lineRule="atLeast"/>
        <w:ind w:firstLine="567"/>
        <w:jc w:val="both"/>
        <w:rPr>
          <w:color w:val="000000"/>
          <w:sz w:val="20"/>
          <w:szCs w:val="20"/>
        </w:rPr>
      </w:pPr>
      <w:r>
        <w:rPr>
          <w:color w:val="000000"/>
          <w:sz w:val="18"/>
          <w:szCs w:val="18"/>
        </w:rPr>
        <w:t>4 - İdare, ihaleyi yapıp yapmamakta ve uygun bedeli tespitte serbesttir.</w:t>
      </w:r>
    </w:p>
    <w:p w:rsidR="003D6D11" w:rsidRDefault="003D6D11" w:rsidP="003D6D11">
      <w:pPr>
        <w:spacing w:line="240" w:lineRule="atLeast"/>
        <w:ind w:firstLine="567"/>
        <w:jc w:val="both"/>
        <w:rPr>
          <w:color w:val="000000"/>
          <w:sz w:val="20"/>
          <w:szCs w:val="20"/>
        </w:rPr>
      </w:pPr>
      <w:r>
        <w:rPr>
          <w:color w:val="000000"/>
          <w:sz w:val="18"/>
          <w:szCs w:val="18"/>
        </w:rPr>
        <w:t>5 -</w:t>
      </w:r>
      <w:r>
        <w:rPr>
          <w:rStyle w:val="apple-converted-space"/>
          <w:color w:val="000000"/>
          <w:sz w:val="18"/>
          <w:szCs w:val="18"/>
        </w:rPr>
        <w:t> </w:t>
      </w:r>
      <w:r>
        <w:rPr>
          <w:color w:val="000000"/>
          <w:sz w:val="18"/>
          <w:szCs w:val="18"/>
        </w:rPr>
        <w:t>Taşınmaz satış ihalesine ait Şartname, satış ihalesi yapılacak taşınmazların tapu kayıtları ve imar durumları, ilan tarihinden sonra hafta içi her gün mesai saatleri içerisinde, Emlak ve İstimlak Müdürlüğünde görülebilir ve ihale şartnamesi ücretsiz temin edilebilir.</w:t>
      </w:r>
    </w:p>
    <w:p w:rsidR="003D6D11" w:rsidRDefault="003D6D11" w:rsidP="003D6D11">
      <w:pPr>
        <w:spacing w:line="240" w:lineRule="atLeast"/>
        <w:ind w:firstLine="567"/>
        <w:jc w:val="right"/>
        <w:rPr>
          <w:color w:val="000000"/>
          <w:sz w:val="20"/>
          <w:szCs w:val="20"/>
        </w:rPr>
      </w:pPr>
      <w:r>
        <w:rPr>
          <w:color w:val="000000"/>
          <w:sz w:val="18"/>
          <w:szCs w:val="18"/>
        </w:rPr>
        <w:lastRenderedPageBreak/>
        <w:t>10830/1-1</w:t>
      </w:r>
    </w:p>
    <w:p w:rsidR="003D6D11" w:rsidRDefault="003D6D11" w:rsidP="003D6D11">
      <w:pPr>
        <w:pStyle w:val="NormalWeb"/>
        <w:spacing w:before="0" w:beforeAutospacing="0" w:after="0" w:afterAutospacing="0" w:line="240" w:lineRule="atLeast"/>
        <w:rPr>
          <w:color w:val="000000"/>
          <w:sz w:val="27"/>
          <w:szCs w:val="27"/>
        </w:rPr>
      </w:pPr>
      <w:hyperlink r:id="rId5" w:anchor="_top" w:history="1">
        <w:r>
          <w:rPr>
            <w:rStyle w:val="Kpr"/>
            <w:rFonts w:ascii="Arial" w:hAnsi="Arial" w:cs="Arial"/>
            <w:color w:val="800080"/>
            <w:sz w:val="28"/>
            <w:szCs w:val="28"/>
            <w:lang w:val="en-US"/>
          </w:rPr>
          <w:t>▲</w:t>
        </w:r>
      </w:hyperlink>
    </w:p>
    <w:p w:rsidR="00A34F9D" w:rsidRDefault="00A34F9D" w:rsidP="003D6D11"/>
    <w:p w:rsidR="00682874" w:rsidRDefault="00682874" w:rsidP="00682874">
      <w:r>
        <w:br w:type="page"/>
      </w:r>
      <w:bookmarkStart w:id="0" w:name="_GoBack"/>
      <w:bookmarkEnd w:id="0"/>
    </w:p>
    <w:p w:rsidR="00682874" w:rsidRDefault="00682874" w:rsidP="003D6D11"/>
    <w:sectPr w:rsidR="00682874" w:rsidSect="00A34F9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1D1"/>
    <w:rsid w:val="00095A1A"/>
    <w:rsid w:val="000A7D18"/>
    <w:rsid w:val="00124180"/>
    <w:rsid w:val="001439A9"/>
    <w:rsid w:val="0020509A"/>
    <w:rsid w:val="00275235"/>
    <w:rsid w:val="002E6C36"/>
    <w:rsid w:val="00361ECB"/>
    <w:rsid w:val="00366C44"/>
    <w:rsid w:val="003D6D11"/>
    <w:rsid w:val="003F15F5"/>
    <w:rsid w:val="0049057E"/>
    <w:rsid w:val="005818F9"/>
    <w:rsid w:val="00591CBA"/>
    <w:rsid w:val="00682874"/>
    <w:rsid w:val="007A7780"/>
    <w:rsid w:val="007E3014"/>
    <w:rsid w:val="00800386"/>
    <w:rsid w:val="00980471"/>
    <w:rsid w:val="009F4578"/>
    <w:rsid w:val="00A3292C"/>
    <w:rsid w:val="00A34F9D"/>
    <w:rsid w:val="00A81570"/>
    <w:rsid w:val="00B66AB0"/>
    <w:rsid w:val="00B96F12"/>
    <w:rsid w:val="00C55B83"/>
    <w:rsid w:val="00C8198F"/>
    <w:rsid w:val="00C94CFD"/>
    <w:rsid w:val="00CD4723"/>
    <w:rsid w:val="00DC5F47"/>
    <w:rsid w:val="00E03C07"/>
    <w:rsid w:val="00E431D1"/>
    <w:rsid w:val="00EA4F88"/>
    <w:rsid w:val="00EC5DBC"/>
    <w:rsid w:val="00F66B9C"/>
    <w:rsid w:val="00FB027F"/>
    <w:rsid w:val="00FC24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1FE17-8E39-4011-B7C2-592961CC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E431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E431D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431D1"/>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E431D1"/>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E431D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66B9C"/>
    <w:rPr>
      <w:b/>
      <w:bCs/>
    </w:rPr>
  </w:style>
  <w:style w:type="character" w:customStyle="1" w:styleId="apple-converted-space">
    <w:name w:val="apple-converted-space"/>
    <w:basedOn w:val="VarsaylanParagrafYazTipi"/>
    <w:rsid w:val="00F66B9C"/>
  </w:style>
  <w:style w:type="character" w:styleId="Kpr">
    <w:name w:val="Hyperlink"/>
    <w:basedOn w:val="VarsaylanParagrafYazTipi"/>
    <w:uiPriority w:val="99"/>
    <w:semiHidden/>
    <w:unhideWhenUsed/>
    <w:rsid w:val="00F66B9C"/>
    <w:rPr>
      <w:color w:val="0000FF"/>
      <w:u w:val="single"/>
    </w:rPr>
  </w:style>
  <w:style w:type="paragraph" w:customStyle="1" w:styleId="detozet">
    <w:name w:val="detozet"/>
    <w:basedOn w:val="Normal"/>
    <w:rsid w:val="00A329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C55B83"/>
  </w:style>
  <w:style w:type="character" w:customStyle="1" w:styleId="spelle">
    <w:name w:val="spelle"/>
    <w:basedOn w:val="VarsaylanParagrafYazTipi"/>
    <w:rsid w:val="003F1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358451">
      <w:bodyDiv w:val="1"/>
      <w:marLeft w:val="0"/>
      <w:marRight w:val="0"/>
      <w:marTop w:val="0"/>
      <w:marBottom w:val="0"/>
      <w:divBdr>
        <w:top w:val="none" w:sz="0" w:space="0" w:color="auto"/>
        <w:left w:val="none" w:sz="0" w:space="0" w:color="auto"/>
        <w:bottom w:val="none" w:sz="0" w:space="0" w:color="auto"/>
        <w:right w:val="none" w:sz="0" w:space="0" w:color="auto"/>
      </w:divBdr>
    </w:div>
    <w:div w:id="534275128">
      <w:bodyDiv w:val="1"/>
      <w:marLeft w:val="0"/>
      <w:marRight w:val="0"/>
      <w:marTop w:val="0"/>
      <w:marBottom w:val="0"/>
      <w:divBdr>
        <w:top w:val="none" w:sz="0" w:space="0" w:color="auto"/>
        <w:left w:val="none" w:sz="0" w:space="0" w:color="auto"/>
        <w:bottom w:val="none" w:sz="0" w:space="0" w:color="auto"/>
        <w:right w:val="none" w:sz="0" w:space="0" w:color="auto"/>
      </w:divBdr>
    </w:div>
    <w:div w:id="940336814">
      <w:bodyDiv w:val="1"/>
      <w:marLeft w:val="0"/>
      <w:marRight w:val="0"/>
      <w:marTop w:val="0"/>
      <w:marBottom w:val="0"/>
      <w:divBdr>
        <w:top w:val="none" w:sz="0" w:space="0" w:color="auto"/>
        <w:left w:val="none" w:sz="0" w:space="0" w:color="auto"/>
        <w:bottom w:val="none" w:sz="0" w:space="0" w:color="auto"/>
        <w:right w:val="none" w:sz="0" w:space="0" w:color="auto"/>
      </w:divBdr>
    </w:div>
    <w:div w:id="963004943">
      <w:bodyDiv w:val="1"/>
      <w:marLeft w:val="0"/>
      <w:marRight w:val="0"/>
      <w:marTop w:val="0"/>
      <w:marBottom w:val="0"/>
      <w:divBdr>
        <w:top w:val="none" w:sz="0" w:space="0" w:color="auto"/>
        <w:left w:val="none" w:sz="0" w:space="0" w:color="auto"/>
        <w:bottom w:val="none" w:sz="0" w:space="0" w:color="auto"/>
        <w:right w:val="none" w:sz="0" w:space="0" w:color="auto"/>
      </w:divBdr>
    </w:div>
    <w:div w:id="1360623140">
      <w:bodyDiv w:val="1"/>
      <w:marLeft w:val="0"/>
      <w:marRight w:val="0"/>
      <w:marTop w:val="0"/>
      <w:marBottom w:val="0"/>
      <w:divBdr>
        <w:top w:val="none" w:sz="0" w:space="0" w:color="auto"/>
        <w:left w:val="none" w:sz="0" w:space="0" w:color="auto"/>
        <w:bottom w:val="none" w:sz="0" w:space="0" w:color="auto"/>
        <w:right w:val="none" w:sz="0" w:space="0" w:color="auto"/>
      </w:divBdr>
    </w:div>
    <w:div w:id="1368943102">
      <w:bodyDiv w:val="1"/>
      <w:marLeft w:val="0"/>
      <w:marRight w:val="0"/>
      <w:marTop w:val="0"/>
      <w:marBottom w:val="0"/>
      <w:divBdr>
        <w:top w:val="none" w:sz="0" w:space="0" w:color="auto"/>
        <w:left w:val="none" w:sz="0" w:space="0" w:color="auto"/>
        <w:bottom w:val="none" w:sz="0" w:space="0" w:color="auto"/>
        <w:right w:val="none" w:sz="0" w:space="0" w:color="auto"/>
      </w:divBdr>
    </w:div>
    <w:div w:id="1410928848">
      <w:bodyDiv w:val="1"/>
      <w:marLeft w:val="0"/>
      <w:marRight w:val="0"/>
      <w:marTop w:val="0"/>
      <w:marBottom w:val="0"/>
      <w:divBdr>
        <w:top w:val="none" w:sz="0" w:space="0" w:color="auto"/>
        <w:left w:val="none" w:sz="0" w:space="0" w:color="auto"/>
        <w:bottom w:val="none" w:sz="0" w:space="0" w:color="auto"/>
        <w:right w:val="none" w:sz="0" w:space="0" w:color="auto"/>
      </w:divBdr>
    </w:div>
    <w:div w:id="1426342219">
      <w:bodyDiv w:val="1"/>
      <w:marLeft w:val="0"/>
      <w:marRight w:val="0"/>
      <w:marTop w:val="0"/>
      <w:marBottom w:val="0"/>
      <w:divBdr>
        <w:top w:val="none" w:sz="0" w:space="0" w:color="auto"/>
        <w:left w:val="none" w:sz="0" w:space="0" w:color="auto"/>
        <w:bottom w:val="none" w:sz="0" w:space="0" w:color="auto"/>
        <w:right w:val="none" w:sz="0" w:space="0" w:color="auto"/>
      </w:divBdr>
      <w:divsChild>
        <w:div w:id="296878526">
          <w:marLeft w:val="0"/>
          <w:marRight w:val="0"/>
          <w:marTop w:val="0"/>
          <w:marBottom w:val="0"/>
          <w:divBdr>
            <w:top w:val="none" w:sz="0" w:space="0" w:color="auto"/>
            <w:left w:val="none" w:sz="0" w:space="0" w:color="auto"/>
            <w:bottom w:val="none" w:sz="0" w:space="0" w:color="auto"/>
            <w:right w:val="none" w:sz="0" w:space="0" w:color="auto"/>
          </w:divBdr>
        </w:div>
        <w:div w:id="1566137880">
          <w:marLeft w:val="0"/>
          <w:marRight w:val="0"/>
          <w:marTop w:val="0"/>
          <w:marBottom w:val="0"/>
          <w:divBdr>
            <w:top w:val="none" w:sz="0" w:space="0" w:color="auto"/>
            <w:left w:val="none" w:sz="0" w:space="0" w:color="auto"/>
            <w:bottom w:val="none" w:sz="0" w:space="0" w:color="auto"/>
            <w:right w:val="none" w:sz="0" w:space="0" w:color="auto"/>
          </w:divBdr>
        </w:div>
        <w:div w:id="1527015630">
          <w:marLeft w:val="0"/>
          <w:marRight w:val="0"/>
          <w:marTop w:val="0"/>
          <w:marBottom w:val="0"/>
          <w:divBdr>
            <w:top w:val="none" w:sz="0" w:space="0" w:color="auto"/>
            <w:left w:val="none" w:sz="0" w:space="0" w:color="auto"/>
            <w:bottom w:val="none" w:sz="0" w:space="0" w:color="auto"/>
            <w:right w:val="none" w:sz="0" w:space="0" w:color="auto"/>
          </w:divBdr>
        </w:div>
        <w:div w:id="1405957407">
          <w:marLeft w:val="0"/>
          <w:marRight w:val="0"/>
          <w:marTop w:val="0"/>
          <w:marBottom w:val="0"/>
          <w:divBdr>
            <w:top w:val="none" w:sz="0" w:space="0" w:color="auto"/>
            <w:left w:val="none" w:sz="0" w:space="0" w:color="auto"/>
            <w:bottom w:val="none" w:sz="0" w:space="0" w:color="auto"/>
            <w:right w:val="none" w:sz="0" w:space="0" w:color="auto"/>
          </w:divBdr>
        </w:div>
        <w:div w:id="1807157801">
          <w:marLeft w:val="0"/>
          <w:marRight w:val="0"/>
          <w:marTop w:val="0"/>
          <w:marBottom w:val="0"/>
          <w:divBdr>
            <w:top w:val="none" w:sz="0" w:space="0" w:color="auto"/>
            <w:left w:val="none" w:sz="0" w:space="0" w:color="auto"/>
            <w:bottom w:val="none" w:sz="0" w:space="0" w:color="auto"/>
            <w:right w:val="none" w:sz="0" w:space="0" w:color="auto"/>
          </w:divBdr>
        </w:div>
      </w:divsChild>
    </w:div>
    <w:div w:id="1707825163">
      <w:bodyDiv w:val="1"/>
      <w:marLeft w:val="0"/>
      <w:marRight w:val="0"/>
      <w:marTop w:val="0"/>
      <w:marBottom w:val="0"/>
      <w:divBdr>
        <w:top w:val="none" w:sz="0" w:space="0" w:color="auto"/>
        <w:left w:val="none" w:sz="0" w:space="0" w:color="auto"/>
        <w:bottom w:val="none" w:sz="0" w:space="0" w:color="auto"/>
        <w:right w:val="none" w:sz="0" w:space="0" w:color="auto"/>
      </w:divBdr>
    </w:div>
    <w:div w:id="1771196836">
      <w:bodyDiv w:val="1"/>
      <w:marLeft w:val="0"/>
      <w:marRight w:val="0"/>
      <w:marTop w:val="0"/>
      <w:marBottom w:val="0"/>
      <w:divBdr>
        <w:top w:val="none" w:sz="0" w:space="0" w:color="auto"/>
        <w:left w:val="none" w:sz="0" w:space="0" w:color="auto"/>
        <w:bottom w:val="none" w:sz="0" w:space="0" w:color="auto"/>
        <w:right w:val="none" w:sz="0" w:space="0" w:color="auto"/>
      </w:divBdr>
    </w:div>
    <w:div w:id="1875459844">
      <w:bodyDiv w:val="1"/>
      <w:marLeft w:val="0"/>
      <w:marRight w:val="0"/>
      <w:marTop w:val="0"/>
      <w:marBottom w:val="0"/>
      <w:divBdr>
        <w:top w:val="none" w:sz="0" w:space="0" w:color="auto"/>
        <w:left w:val="none" w:sz="0" w:space="0" w:color="auto"/>
        <w:bottom w:val="none" w:sz="0" w:space="0" w:color="auto"/>
        <w:right w:val="none" w:sz="0" w:space="0" w:color="auto"/>
      </w:divBdr>
    </w:div>
    <w:div w:id="1902791451">
      <w:bodyDiv w:val="1"/>
      <w:marLeft w:val="0"/>
      <w:marRight w:val="0"/>
      <w:marTop w:val="0"/>
      <w:marBottom w:val="0"/>
      <w:divBdr>
        <w:top w:val="none" w:sz="0" w:space="0" w:color="auto"/>
        <w:left w:val="none" w:sz="0" w:space="0" w:color="auto"/>
        <w:bottom w:val="none" w:sz="0" w:space="0" w:color="auto"/>
        <w:right w:val="none" w:sz="0" w:space="0" w:color="auto"/>
      </w:divBdr>
      <w:divsChild>
        <w:div w:id="2028174515">
          <w:marLeft w:val="0"/>
          <w:marRight w:val="0"/>
          <w:marTop w:val="0"/>
          <w:marBottom w:val="0"/>
          <w:divBdr>
            <w:top w:val="none" w:sz="0" w:space="0" w:color="auto"/>
            <w:left w:val="none" w:sz="0" w:space="0" w:color="auto"/>
            <w:bottom w:val="none" w:sz="0" w:space="0" w:color="auto"/>
            <w:right w:val="none" w:sz="0" w:space="0" w:color="auto"/>
          </w:divBdr>
        </w:div>
        <w:div w:id="129834974">
          <w:marLeft w:val="0"/>
          <w:marRight w:val="0"/>
          <w:marTop w:val="0"/>
          <w:marBottom w:val="0"/>
          <w:divBdr>
            <w:top w:val="none" w:sz="0" w:space="0" w:color="auto"/>
            <w:left w:val="none" w:sz="0" w:space="0" w:color="auto"/>
            <w:bottom w:val="none" w:sz="0" w:space="0" w:color="auto"/>
            <w:right w:val="none" w:sz="0" w:space="0" w:color="auto"/>
          </w:divBdr>
        </w:div>
        <w:div w:id="611668159">
          <w:marLeft w:val="0"/>
          <w:marRight w:val="0"/>
          <w:marTop w:val="0"/>
          <w:marBottom w:val="0"/>
          <w:divBdr>
            <w:top w:val="none" w:sz="0" w:space="0" w:color="auto"/>
            <w:left w:val="none" w:sz="0" w:space="0" w:color="auto"/>
            <w:bottom w:val="none" w:sz="0" w:space="0" w:color="auto"/>
            <w:right w:val="none" w:sz="0" w:space="0" w:color="auto"/>
          </w:divBdr>
        </w:div>
        <w:div w:id="1188715952">
          <w:marLeft w:val="0"/>
          <w:marRight w:val="0"/>
          <w:marTop w:val="0"/>
          <w:marBottom w:val="0"/>
          <w:divBdr>
            <w:top w:val="none" w:sz="0" w:space="0" w:color="auto"/>
            <w:left w:val="none" w:sz="0" w:space="0" w:color="auto"/>
            <w:bottom w:val="none" w:sz="0" w:space="0" w:color="auto"/>
            <w:right w:val="none" w:sz="0" w:space="0" w:color="auto"/>
          </w:divBdr>
        </w:div>
        <w:div w:id="1196624660">
          <w:marLeft w:val="0"/>
          <w:marRight w:val="0"/>
          <w:marTop w:val="0"/>
          <w:marBottom w:val="0"/>
          <w:divBdr>
            <w:top w:val="none" w:sz="0" w:space="0" w:color="auto"/>
            <w:left w:val="none" w:sz="0" w:space="0" w:color="auto"/>
            <w:bottom w:val="none" w:sz="0" w:space="0" w:color="auto"/>
            <w:right w:val="none" w:sz="0" w:space="0" w:color="auto"/>
          </w:divBdr>
        </w:div>
        <w:div w:id="333994701">
          <w:marLeft w:val="0"/>
          <w:marRight w:val="0"/>
          <w:marTop w:val="0"/>
          <w:marBottom w:val="0"/>
          <w:divBdr>
            <w:top w:val="none" w:sz="0" w:space="0" w:color="auto"/>
            <w:left w:val="none" w:sz="0" w:space="0" w:color="auto"/>
            <w:bottom w:val="none" w:sz="0" w:space="0" w:color="auto"/>
            <w:right w:val="none" w:sz="0" w:space="0" w:color="auto"/>
          </w:divBdr>
        </w:div>
        <w:div w:id="459766909">
          <w:marLeft w:val="0"/>
          <w:marRight w:val="0"/>
          <w:marTop w:val="0"/>
          <w:marBottom w:val="0"/>
          <w:divBdr>
            <w:top w:val="none" w:sz="0" w:space="0" w:color="auto"/>
            <w:left w:val="none" w:sz="0" w:space="0" w:color="auto"/>
            <w:bottom w:val="none" w:sz="0" w:space="0" w:color="auto"/>
            <w:right w:val="none" w:sz="0" w:space="0" w:color="auto"/>
          </w:divBdr>
        </w:div>
        <w:div w:id="59450944">
          <w:marLeft w:val="0"/>
          <w:marRight w:val="0"/>
          <w:marTop w:val="0"/>
          <w:marBottom w:val="0"/>
          <w:divBdr>
            <w:top w:val="none" w:sz="0" w:space="0" w:color="auto"/>
            <w:left w:val="none" w:sz="0" w:space="0" w:color="auto"/>
            <w:bottom w:val="none" w:sz="0" w:space="0" w:color="auto"/>
            <w:right w:val="none" w:sz="0" w:space="0" w:color="auto"/>
          </w:divBdr>
        </w:div>
        <w:div w:id="1899702828">
          <w:marLeft w:val="0"/>
          <w:marRight w:val="0"/>
          <w:marTop w:val="0"/>
          <w:marBottom w:val="0"/>
          <w:divBdr>
            <w:top w:val="none" w:sz="0" w:space="0" w:color="auto"/>
            <w:left w:val="none" w:sz="0" w:space="0" w:color="auto"/>
            <w:bottom w:val="none" w:sz="0" w:space="0" w:color="auto"/>
            <w:right w:val="none" w:sz="0" w:space="0" w:color="auto"/>
          </w:divBdr>
        </w:div>
        <w:div w:id="2096854836">
          <w:marLeft w:val="0"/>
          <w:marRight w:val="0"/>
          <w:marTop w:val="0"/>
          <w:marBottom w:val="0"/>
          <w:divBdr>
            <w:top w:val="none" w:sz="0" w:space="0" w:color="auto"/>
            <w:left w:val="none" w:sz="0" w:space="0" w:color="auto"/>
            <w:bottom w:val="none" w:sz="0" w:space="0" w:color="auto"/>
            <w:right w:val="none" w:sz="0" w:space="0" w:color="auto"/>
          </w:divBdr>
        </w:div>
        <w:div w:id="1128743473">
          <w:marLeft w:val="0"/>
          <w:marRight w:val="0"/>
          <w:marTop w:val="0"/>
          <w:marBottom w:val="0"/>
          <w:divBdr>
            <w:top w:val="none" w:sz="0" w:space="0" w:color="auto"/>
            <w:left w:val="none" w:sz="0" w:space="0" w:color="auto"/>
            <w:bottom w:val="none" w:sz="0" w:space="0" w:color="auto"/>
            <w:right w:val="none" w:sz="0" w:space="0" w:color="auto"/>
          </w:divBdr>
        </w:div>
      </w:divsChild>
    </w:div>
    <w:div w:id="2048751252">
      <w:bodyDiv w:val="1"/>
      <w:marLeft w:val="0"/>
      <w:marRight w:val="0"/>
      <w:marTop w:val="0"/>
      <w:marBottom w:val="0"/>
      <w:divBdr>
        <w:top w:val="none" w:sz="0" w:space="0" w:color="auto"/>
        <w:left w:val="none" w:sz="0" w:space="0" w:color="auto"/>
        <w:bottom w:val="none" w:sz="0" w:space="0" w:color="auto"/>
        <w:right w:val="none" w:sz="0" w:space="0" w:color="auto"/>
      </w:divBdr>
    </w:div>
    <w:div w:id="2051757318">
      <w:bodyDiv w:val="1"/>
      <w:marLeft w:val="0"/>
      <w:marRight w:val="0"/>
      <w:marTop w:val="0"/>
      <w:marBottom w:val="0"/>
      <w:divBdr>
        <w:top w:val="none" w:sz="0" w:space="0" w:color="auto"/>
        <w:left w:val="none" w:sz="0" w:space="0" w:color="auto"/>
        <w:bottom w:val="none" w:sz="0" w:space="0" w:color="auto"/>
        <w:right w:val="none" w:sz="0" w:space="0" w:color="auto"/>
      </w:divBdr>
    </w:div>
    <w:div w:id="207022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resmigazete.gov.tr/ilanlar/eskiilanlar/2015/12/20151201-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4520E-1D09-4A47-A6DD-98ECE4F8E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4</Pages>
  <Words>813</Words>
  <Characters>4639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20</cp:revision>
  <dcterms:created xsi:type="dcterms:W3CDTF">2015-11-19T07:16:00Z</dcterms:created>
  <dcterms:modified xsi:type="dcterms:W3CDTF">2015-12-02T08:48:00Z</dcterms:modified>
</cp:coreProperties>
</file>