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E6" w:rsidRPr="000766E6" w:rsidRDefault="000766E6" w:rsidP="000766E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b/>
          <w:bCs/>
          <w:color w:val="7D7D7D"/>
          <w:sz w:val="21"/>
          <w:szCs w:val="21"/>
          <w:bdr w:val="none" w:sz="0" w:space="0" w:color="auto" w:frame="1"/>
          <w:lang w:eastAsia="tr-TR"/>
        </w:rPr>
        <w:t>“3. HER YÖNÜYLE KENTSEL DÖNÜŞÜM KONGRESİ”</w:t>
      </w:r>
    </w:p>
    <w:p w:rsidR="000766E6" w:rsidRPr="000766E6" w:rsidRDefault="000766E6" w:rsidP="000766E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b/>
          <w:bCs/>
          <w:color w:val="7D7D7D"/>
          <w:sz w:val="21"/>
          <w:szCs w:val="21"/>
          <w:bdr w:val="none" w:sz="0" w:space="0" w:color="auto" w:frame="1"/>
          <w:lang w:eastAsia="tr-TR"/>
        </w:rPr>
        <w:t>“SÜRDÜRÜLEBİLİR ŞEHİRLER VE BİNALAR”</w:t>
      </w:r>
    </w:p>
    <w:p w:rsidR="000766E6" w:rsidRPr="000766E6" w:rsidRDefault="000766E6" w:rsidP="000766E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b/>
          <w:bCs/>
          <w:color w:val="7D7D7D"/>
          <w:sz w:val="21"/>
          <w:szCs w:val="21"/>
          <w:bdr w:val="none" w:sz="0" w:space="0" w:color="auto" w:frame="1"/>
          <w:lang w:eastAsia="tr-TR"/>
        </w:rPr>
        <w:t xml:space="preserve"> 25 Şubat 2016 Perşembe – İstanbul / </w:t>
      </w:r>
      <w:proofErr w:type="spellStart"/>
      <w:r w:rsidRPr="000766E6">
        <w:rPr>
          <w:rFonts w:ascii="Arial" w:eastAsia="Times New Roman" w:hAnsi="Arial" w:cs="Arial"/>
          <w:b/>
          <w:bCs/>
          <w:color w:val="7D7D7D"/>
          <w:sz w:val="21"/>
          <w:szCs w:val="21"/>
          <w:bdr w:val="none" w:sz="0" w:space="0" w:color="auto" w:frame="1"/>
          <w:lang w:eastAsia="tr-TR"/>
        </w:rPr>
        <w:t>Marriott</w:t>
      </w:r>
      <w:proofErr w:type="spellEnd"/>
      <w:r w:rsidRPr="000766E6">
        <w:rPr>
          <w:rFonts w:ascii="Arial" w:eastAsia="Times New Roman" w:hAnsi="Arial" w:cs="Arial"/>
          <w:b/>
          <w:bCs/>
          <w:color w:val="7D7D7D"/>
          <w:sz w:val="21"/>
          <w:szCs w:val="21"/>
          <w:bdr w:val="none" w:sz="0" w:space="0" w:color="auto" w:frame="1"/>
          <w:lang w:eastAsia="tr-TR"/>
        </w:rPr>
        <w:t xml:space="preserve"> Hotel Şişli</w:t>
      </w:r>
    </w:p>
    <w:p w:rsidR="000766E6" w:rsidRPr="000766E6" w:rsidRDefault="000766E6" w:rsidP="000766E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b/>
          <w:bCs/>
          <w:color w:val="7D7D7D"/>
          <w:sz w:val="21"/>
          <w:szCs w:val="21"/>
          <w:bdr w:val="none" w:sz="0" w:space="0" w:color="auto" w:frame="1"/>
          <w:lang w:eastAsia="tr-TR"/>
        </w:rPr>
        <w:t> Açılış Konuşmaları / 09.30 – 11.00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Tahir TELLİOĞLU – İnşaat Müteahhitleri Konfederasyonu Başkanı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proofErr w:type="spellStart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Vedad</w:t>
      </w:r>
      <w:proofErr w:type="spellEnd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GÜRGEN – Alt Yapı ve Kentsel Dönüşüm Genel Müdürü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Mehmet Turgut DEDEOĞLU – İller Bankası Genel Müdürü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Rıfat HİSARCIKLIOĞLU – TOBB Başkanı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Dr. Kadir TOPBAŞ – İstanbul Büyükşehir Belediye Başkanı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Fatma </w:t>
      </w:r>
      <w:proofErr w:type="spellStart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Güldemet</w:t>
      </w:r>
      <w:proofErr w:type="spellEnd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SARI – T.C. Çevre ve Şehircilik Bakanı</w:t>
      </w:r>
    </w:p>
    <w:p w:rsidR="000766E6" w:rsidRPr="000766E6" w:rsidRDefault="000766E6" w:rsidP="000766E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 </w:t>
      </w:r>
      <w:r w:rsidRPr="000766E6">
        <w:rPr>
          <w:rFonts w:ascii="Arial" w:eastAsia="Times New Roman" w:hAnsi="Arial" w:cs="Arial"/>
          <w:b/>
          <w:bCs/>
          <w:color w:val="7D7D7D"/>
          <w:sz w:val="21"/>
          <w:szCs w:val="21"/>
          <w:bdr w:val="none" w:sz="0" w:space="0" w:color="auto" w:frame="1"/>
          <w:lang w:eastAsia="tr-TR"/>
        </w:rPr>
        <w:t>Ana Oturum 1– “Sürdürülebilir Şehirler Yaratmada Kentsel Dönüşümün Önemi”</w:t>
      </w: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br/>
      </w:r>
      <w:r w:rsidRPr="000766E6">
        <w:rPr>
          <w:rFonts w:ascii="Arial" w:eastAsia="Times New Roman" w:hAnsi="Arial" w:cs="Arial"/>
          <w:b/>
          <w:bCs/>
          <w:color w:val="7D7D7D"/>
          <w:sz w:val="21"/>
          <w:szCs w:val="21"/>
          <w:bdr w:val="none" w:sz="0" w:space="0" w:color="auto" w:frame="1"/>
          <w:lang w:eastAsia="tr-TR"/>
        </w:rPr>
        <w:t>11.00 – 12.30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Oturum </w:t>
      </w:r>
      <w:proofErr w:type="gramStart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Başkanı : </w:t>
      </w:r>
      <w:proofErr w:type="spellStart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Tavit</w:t>
      </w:r>
      <w:proofErr w:type="spellEnd"/>
      <w:proofErr w:type="gramEnd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KÖLETA</w:t>
      </w:r>
      <w:bookmarkStart w:id="0" w:name="_GoBack"/>
      <w:bookmarkEnd w:id="0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VİTOĞLU – Atlas </w:t>
      </w:r>
      <w:proofErr w:type="spellStart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Conceptia</w:t>
      </w:r>
      <w:proofErr w:type="spellEnd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Yönetim Kurulu Başkanı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Sami AYDIN – Sivas Büyükşehir Belediye Başkanı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Tahir AKYÜREK – Konya Büyükşehir Belediye Başkanı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Fatma ŞAHİN – Gaziantep Büyükşehir Belediye Başkanı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Recep ALTEPE – Bursa Büyükşehir Belediye Başkanı</w:t>
      </w:r>
    </w:p>
    <w:p w:rsidR="000766E6" w:rsidRPr="000766E6" w:rsidRDefault="000766E6" w:rsidP="000766E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b/>
          <w:bCs/>
          <w:color w:val="7D7D7D"/>
          <w:sz w:val="21"/>
          <w:szCs w:val="21"/>
          <w:bdr w:val="none" w:sz="0" w:space="0" w:color="auto" w:frame="1"/>
          <w:lang w:eastAsia="tr-TR"/>
        </w:rPr>
        <w:t>Öğle Yemeği  / 12.30 – 13.30</w:t>
      </w:r>
    </w:p>
    <w:p w:rsidR="000766E6" w:rsidRPr="000766E6" w:rsidRDefault="000766E6" w:rsidP="000766E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b/>
          <w:bCs/>
          <w:color w:val="7D7D7D"/>
          <w:sz w:val="21"/>
          <w:szCs w:val="21"/>
          <w:bdr w:val="none" w:sz="0" w:space="0" w:color="auto" w:frame="1"/>
          <w:lang w:eastAsia="tr-TR"/>
        </w:rPr>
        <w:t>Ana Oturum 2 – “2016 Yılında Gayrimenkul Sektörünün Kentsel Dönüşüme Bakışı ve Projeleri” 13.30 – 15.00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Oturum </w:t>
      </w:r>
      <w:proofErr w:type="gramStart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Başkanı : Haluk</w:t>
      </w:r>
      <w:proofErr w:type="gramEnd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SUR – GYODER Başkan Yardımcısı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Süleyman ÇETİNSAYA – Avrupa Konutları Yönetim Kurulu Başkanı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Erden TİMUR – </w:t>
      </w:r>
      <w:proofErr w:type="spellStart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Nef</w:t>
      </w:r>
      <w:proofErr w:type="spellEnd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İcra Kurulu Başkanı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 Avni ÇELİK – </w:t>
      </w:r>
      <w:proofErr w:type="spellStart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Sinpaş</w:t>
      </w:r>
      <w:proofErr w:type="spellEnd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GYO Yönetim Kurulu Başkanı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İnanç KABADAYI  – Ege Yapı Yönetim Kurulu Başkanı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Kaan YILMAZ – </w:t>
      </w:r>
      <w:proofErr w:type="spellStart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Piyalepaşa</w:t>
      </w:r>
      <w:proofErr w:type="spellEnd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Gayrimenkul Genel Müdürü</w:t>
      </w:r>
    </w:p>
    <w:p w:rsidR="000766E6" w:rsidRPr="000766E6" w:rsidRDefault="000766E6" w:rsidP="000766E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 </w:t>
      </w:r>
      <w:r w:rsidRPr="000766E6">
        <w:rPr>
          <w:rFonts w:ascii="Arial" w:eastAsia="Times New Roman" w:hAnsi="Arial" w:cs="Arial"/>
          <w:b/>
          <w:bCs/>
          <w:color w:val="7D7D7D"/>
          <w:sz w:val="21"/>
          <w:szCs w:val="21"/>
          <w:bdr w:val="none" w:sz="0" w:space="0" w:color="auto" w:frame="1"/>
          <w:lang w:eastAsia="tr-TR"/>
        </w:rPr>
        <w:t>Ana Oturum – 3 : “Kentsel Dönüşüm Sürecine Farklı Bakış Açıları ve Hayat Verecek Öneriler” </w:t>
      </w: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br/>
      </w:r>
      <w:r w:rsidRPr="000766E6">
        <w:rPr>
          <w:rFonts w:ascii="Arial" w:eastAsia="Times New Roman" w:hAnsi="Arial" w:cs="Arial"/>
          <w:b/>
          <w:bCs/>
          <w:color w:val="7D7D7D"/>
          <w:sz w:val="21"/>
          <w:szCs w:val="21"/>
          <w:bdr w:val="none" w:sz="0" w:space="0" w:color="auto" w:frame="1"/>
          <w:lang w:eastAsia="tr-TR"/>
        </w:rPr>
        <w:t>15.00 – 16.30</w:t>
      </w:r>
    </w:p>
    <w:p w:rsidR="000766E6" w:rsidRPr="000766E6" w:rsidRDefault="000766E6" w:rsidP="000766E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bdr w:val="none" w:sz="0" w:space="0" w:color="auto" w:frame="1"/>
          <w:lang w:eastAsia="tr-TR"/>
        </w:rPr>
        <w:t> </w:t>
      </w: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Oturum </w:t>
      </w:r>
      <w:proofErr w:type="gramStart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Başkanı : Hakan</w:t>
      </w:r>
      <w:proofErr w:type="gramEnd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KODAL – </w:t>
      </w:r>
      <w:proofErr w:type="spellStart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Krea</w:t>
      </w:r>
      <w:proofErr w:type="spellEnd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Gayrimenkul Yönetim Kurulu Başkanı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lastRenderedPageBreak/>
        <w:t>Av. Ali YÜKSEL – Gayrimenkul Hukuku Enstitüsü Başkanı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          Dr. Nihat KANDALOĞLU – Ege Gayrimenkul Geliştirme Yönetim Kurulu Başkanı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Gökhan AVCIOĞLU – </w:t>
      </w:r>
      <w:proofErr w:type="spellStart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Gad</w:t>
      </w:r>
      <w:proofErr w:type="spellEnd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Global Mimarlık Yönetim Kurulu Başkanı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 Can EKŞİOĞLU – </w:t>
      </w:r>
      <w:proofErr w:type="spellStart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Era</w:t>
      </w:r>
      <w:proofErr w:type="spellEnd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Türkiye Başkanı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Zeliha SARAÇ – 24 TV Ekonomi Müdürü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 Çay-Kahve Arası / 16.30-16.45</w:t>
      </w:r>
    </w:p>
    <w:p w:rsidR="000766E6" w:rsidRPr="000766E6" w:rsidRDefault="000766E6" w:rsidP="000766E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b/>
          <w:bCs/>
          <w:color w:val="7D7D7D"/>
          <w:sz w:val="21"/>
          <w:szCs w:val="21"/>
          <w:bdr w:val="none" w:sz="0" w:space="0" w:color="auto" w:frame="1"/>
          <w:lang w:eastAsia="tr-TR"/>
        </w:rPr>
        <w:t>Ana Oturum – 4 : “Kentsel Dönüşümün Finansal Boyutu ve Alternatif Finansman Modelleri”</w:t>
      </w: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br/>
      </w:r>
      <w:r w:rsidRPr="000766E6">
        <w:rPr>
          <w:rFonts w:ascii="Arial" w:eastAsia="Times New Roman" w:hAnsi="Arial" w:cs="Arial"/>
          <w:b/>
          <w:bCs/>
          <w:color w:val="7D7D7D"/>
          <w:sz w:val="21"/>
          <w:szCs w:val="21"/>
          <w:bdr w:val="none" w:sz="0" w:space="0" w:color="auto" w:frame="1"/>
          <w:lang w:eastAsia="tr-TR"/>
        </w:rPr>
        <w:t>16.45 – 18.15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Oturum </w:t>
      </w:r>
      <w:proofErr w:type="gramStart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Başkanı : Turgay</w:t>
      </w:r>
      <w:proofErr w:type="gramEnd"/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TANES – İş GYO Genel Müdürü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 Doç. Dr. Ali HEPŞEN – İstanbul Üniversitesi İşletme Fakültesi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Recep HAKİ – İş Bankası Bireysel Krediler Müdürü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Ahmet KAYHAN – Reidin.com Yönetim Kurulu Başkanı</w:t>
      </w:r>
    </w:p>
    <w:p w:rsidR="000766E6" w:rsidRPr="000766E6" w:rsidRDefault="000766E6" w:rsidP="000766E6">
      <w:pPr>
        <w:shd w:val="clear" w:color="auto" w:fill="FFFFFF"/>
        <w:spacing w:after="225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Bekir Yener YILDIRIM – Türkiye Değerleme Uzmanları Birliği Başkanı</w:t>
      </w:r>
    </w:p>
    <w:p w:rsidR="000766E6" w:rsidRPr="000766E6" w:rsidRDefault="000766E6" w:rsidP="000766E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0766E6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 </w:t>
      </w:r>
      <w:r w:rsidRPr="000766E6">
        <w:rPr>
          <w:rFonts w:ascii="Arial" w:eastAsia="Times New Roman" w:hAnsi="Arial" w:cs="Arial"/>
          <w:color w:val="7D7D7D"/>
          <w:sz w:val="21"/>
          <w:szCs w:val="21"/>
          <w:bdr w:val="none" w:sz="0" w:space="0" w:color="auto" w:frame="1"/>
          <w:lang w:eastAsia="tr-TR"/>
        </w:rPr>
        <w:t xml:space="preserve">Kongre </w:t>
      </w:r>
      <w:proofErr w:type="gramStart"/>
      <w:r w:rsidRPr="000766E6">
        <w:rPr>
          <w:rFonts w:ascii="Arial" w:eastAsia="Times New Roman" w:hAnsi="Arial" w:cs="Arial"/>
          <w:color w:val="7D7D7D"/>
          <w:sz w:val="21"/>
          <w:szCs w:val="21"/>
          <w:bdr w:val="none" w:sz="0" w:space="0" w:color="auto" w:frame="1"/>
          <w:lang w:eastAsia="tr-TR"/>
        </w:rPr>
        <w:t>Çekilişi : 18</w:t>
      </w:r>
      <w:proofErr w:type="gramEnd"/>
      <w:r w:rsidRPr="000766E6">
        <w:rPr>
          <w:rFonts w:ascii="Arial" w:eastAsia="Times New Roman" w:hAnsi="Arial" w:cs="Arial"/>
          <w:color w:val="7D7D7D"/>
          <w:sz w:val="21"/>
          <w:szCs w:val="21"/>
          <w:bdr w:val="none" w:sz="0" w:space="0" w:color="auto" w:frame="1"/>
          <w:lang w:eastAsia="tr-TR"/>
        </w:rPr>
        <w:t>.15</w:t>
      </w:r>
    </w:p>
    <w:p w:rsidR="00967B3C" w:rsidRPr="000766E6" w:rsidRDefault="00967B3C" w:rsidP="000766E6"/>
    <w:sectPr w:rsidR="00967B3C" w:rsidRPr="000766E6" w:rsidSect="0005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0"/>
    <w:rsid w:val="000537DF"/>
    <w:rsid w:val="0007630C"/>
    <w:rsid w:val="000766E6"/>
    <w:rsid w:val="000F3B9B"/>
    <w:rsid w:val="0010506A"/>
    <w:rsid w:val="001439A9"/>
    <w:rsid w:val="00147144"/>
    <w:rsid w:val="001500A5"/>
    <w:rsid w:val="002555E5"/>
    <w:rsid w:val="002E6C36"/>
    <w:rsid w:val="00366C44"/>
    <w:rsid w:val="003A177E"/>
    <w:rsid w:val="003D7B92"/>
    <w:rsid w:val="003E536E"/>
    <w:rsid w:val="004626F2"/>
    <w:rsid w:val="004A191B"/>
    <w:rsid w:val="004A791D"/>
    <w:rsid w:val="005132DE"/>
    <w:rsid w:val="00520122"/>
    <w:rsid w:val="00591022"/>
    <w:rsid w:val="005A2B66"/>
    <w:rsid w:val="005D0448"/>
    <w:rsid w:val="00633D1F"/>
    <w:rsid w:val="006371CD"/>
    <w:rsid w:val="007111EC"/>
    <w:rsid w:val="007E6AB1"/>
    <w:rsid w:val="00825F6A"/>
    <w:rsid w:val="00903750"/>
    <w:rsid w:val="00906CAE"/>
    <w:rsid w:val="0091226A"/>
    <w:rsid w:val="00967B3C"/>
    <w:rsid w:val="009A111F"/>
    <w:rsid w:val="009F4578"/>
    <w:rsid w:val="00C507E6"/>
    <w:rsid w:val="00C8198F"/>
    <w:rsid w:val="00CD025B"/>
    <w:rsid w:val="00CD4723"/>
    <w:rsid w:val="00E03C07"/>
    <w:rsid w:val="00E40D16"/>
    <w:rsid w:val="00EA4F88"/>
    <w:rsid w:val="00ED2BFE"/>
    <w:rsid w:val="00F10909"/>
    <w:rsid w:val="00F14D83"/>
    <w:rsid w:val="00F92968"/>
    <w:rsid w:val="00FC66C2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C806-7189-4CCF-9922-ED0C2533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03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D2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A1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122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375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3750"/>
    <w:rPr>
      <w:b/>
      <w:bCs/>
    </w:rPr>
  </w:style>
  <w:style w:type="character" w:customStyle="1" w:styleId="apple-converted-space">
    <w:name w:val="apple-converted-space"/>
    <w:basedOn w:val="VarsaylanParagrafYazTipi"/>
    <w:rsid w:val="00903750"/>
  </w:style>
  <w:style w:type="character" w:customStyle="1" w:styleId="Balk2Char">
    <w:name w:val="Başlık 2 Char"/>
    <w:basedOn w:val="VarsaylanParagrafYazTipi"/>
    <w:link w:val="Balk2"/>
    <w:uiPriority w:val="9"/>
    <w:semiHidden/>
    <w:rsid w:val="00ED2B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lle">
    <w:name w:val="spelle"/>
    <w:basedOn w:val="VarsaylanParagrafYazTipi"/>
    <w:rsid w:val="00C507E6"/>
  </w:style>
  <w:style w:type="character" w:customStyle="1" w:styleId="grame">
    <w:name w:val="grame"/>
    <w:basedOn w:val="VarsaylanParagrafYazTipi"/>
    <w:rsid w:val="00C507E6"/>
  </w:style>
  <w:style w:type="character" w:styleId="Kpr">
    <w:name w:val="Hyperlink"/>
    <w:basedOn w:val="VarsaylanParagrafYazTipi"/>
    <w:uiPriority w:val="99"/>
    <w:semiHidden/>
    <w:unhideWhenUsed/>
    <w:rsid w:val="00C507E6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122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s95e872d0">
    <w:name w:val="cs95e872d0"/>
    <w:basedOn w:val="Normal"/>
    <w:rsid w:val="009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264b31f9">
    <w:name w:val="cs264b31f9"/>
    <w:basedOn w:val="VarsaylanParagrafYazTipi"/>
    <w:rsid w:val="009A111F"/>
  </w:style>
  <w:style w:type="character" w:customStyle="1" w:styleId="cs9b0541cf">
    <w:name w:val="cs9b0541cf"/>
    <w:basedOn w:val="VarsaylanParagrafYazTipi"/>
    <w:rsid w:val="009A111F"/>
  </w:style>
  <w:style w:type="character" w:customStyle="1" w:styleId="Balk3Char">
    <w:name w:val="Başlık 3 Char"/>
    <w:basedOn w:val="VarsaylanParagrafYazTipi"/>
    <w:link w:val="Balk3"/>
    <w:uiPriority w:val="9"/>
    <w:semiHidden/>
    <w:rsid w:val="003A17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D025B"/>
    <w:rPr>
      <w:i/>
      <w:iCs/>
    </w:rPr>
  </w:style>
  <w:style w:type="character" w:customStyle="1" w:styleId="cs5efed22f">
    <w:name w:val="cs5efed22f"/>
    <w:basedOn w:val="VarsaylanParagrafYazTipi"/>
    <w:rsid w:val="0090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35</cp:revision>
  <dcterms:created xsi:type="dcterms:W3CDTF">2016-01-02T12:44:00Z</dcterms:created>
  <dcterms:modified xsi:type="dcterms:W3CDTF">2016-02-10T12:30:00Z</dcterms:modified>
</cp:coreProperties>
</file>