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69" w:rsidRPr="001B7E69" w:rsidRDefault="001B7E69" w:rsidP="001B7E69">
      <w:pPr>
        <w:spacing w:after="0" w:line="240" w:lineRule="atLeast"/>
        <w:jc w:val="center"/>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TAŞINMAZLAR SATILACAKTIR</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b/>
          <w:bCs/>
          <w:color w:val="0000FF"/>
          <w:sz w:val="18"/>
          <w:szCs w:val="18"/>
          <w:lang w:eastAsia="tr-TR"/>
        </w:rPr>
        <w:t>Beylikdüzü Belediye Başkanlığından:</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Mülkiyeti Belediyemize ait;  Beylikdüzü İlçesi Kavaklı Mahallesi 746 ada 1 parsel, 747 Ada 1 Parsel 749 Ada 1 Parsel ve Adnan Kahveci Mahallesi 1633 Ada 18 Parsel sayılı taşınmazların satışı 2886 sayılı Devlet İhale Kanunu’nun 35/a, 36. ve 37. maddesi “ Kapalı TeklifUsulü”ne göre ihale edilecektir. İhaleye ilişkin ayrıntılı bilgiler aşağıda yer almaktadır.</w:t>
      </w:r>
    </w:p>
    <w:p w:rsidR="001B7E69" w:rsidRPr="001B7E69" w:rsidRDefault="001B7E69" w:rsidP="001B7E69">
      <w:pPr>
        <w:spacing w:after="0" w:line="240" w:lineRule="atLeast"/>
        <w:ind w:left="2977" w:hanging="2410"/>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1 - İdarenin</w:t>
      </w:r>
    </w:p>
    <w:p w:rsidR="001B7E69" w:rsidRPr="001B7E69" w:rsidRDefault="001B7E69" w:rsidP="001B7E69">
      <w:pPr>
        <w:spacing w:after="0" w:line="240" w:lineRule="atLeast"/>
        <w:ind w:left="2977" w:hanging="2410"/>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a) Adresi                                    :  Beylikdüzü Belediyesi, Büyükşehir Mahallesi Enver Adakan Caddesi No:2 Beylikdüzü/İSTANBUL</w:t>
      </w:r>
    </w:p>
    <w:p w:rsidR="001B7E69" w:rsidRPr="001B7E69" w:rsidRDefault="001B7E69" w:rsidP="001B7E69">
      <w:pPr>
        <w:spacing w:after="0" w:line="240" w:lineRule="atLeast"/>
        <w:ind w:left="2977" w:hanging="2410"/>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b) Telefon ve faks numarası      :  0212 866 70 00/0212 871 15 31</w:t>
      </w:r>
    </w:p>
    <w:p w:rsidR="001B7E69" w:rsidRPr="001B7E69" w:rsidRDefault="001B7E69" w:rsidP="001B7E69">
      <w:pPr>
        <w:spacing w:after="0" w:line="240" w:lineRule="atLeast"/>
        <w:ind w:left="2977" w:hanging="2410"/>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2 - İşin adı                                 :  Beylikdüzü İlçesi Kavaklı Mahallesi 746 ada 1 parsel, 747 Ada 1 Parsel, 749 Ada 1 Parsel ve Adnan Kahveci Mahallesi 1633 Ada 18 Parsel sayılı taşınmazların satışı</w:t>
      </w:r>
    </w:p>
    <w:p w:rsidR="001B7E69" w:rsidRPr="001B7E69" w:rsidRDefault="001B7E69" w:rsidP="001B7E69">
      <w:pPr>
        <w:spacing w:after="0" w:line="240" w:lineRule="atLeast"/>
        <w:ind w:left="2977" w:hanging="2410"/>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3 - Taşınmazlara ve</w:t>
      </w:r>
    </w:p>
    <w:p w:rsidR="001B7E69" w:rsidRPr="001B7E69" w:rsidRDefault="001B7E69" w:rsidP="001B7E69">
      <w:pPr>
        <w:spacing w:after="0" w:line="240" w:lineRule="atLeast"/>
        <w:ind w:left="2977" w:hanging="2410"/>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      İhaleye Dair Bilgiler            :</w:t>
      </w:r>
    </w:p>
    <w:p w:rsidR="001B7E69" w:rsidRPr="001B7E69" w:rsidRDefault="001B7E69" w:rsidP="001B7E69">
      <w:pPr>
        <w:spacing w:after="0" w:line="240" w:lineRule="atLeast"/>
        <w:ind w:left="2977" w:hanging="2410"/>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a) İhalenin yapılacağı yer           :  Beylikdüzü Belediyesi Encümen Toplantı Salonu, Büyükşehir Mahallesi Enver Adakan Caddesi No:2 Beylikdüzü/ İSTANBUL</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b)</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59"/>
        <w:gridCol w:w="1341"/>
        <w:gridCol w:w="1186"/>
        <w:gridCol w:w="1408"/>
        <w:gridCol w:w="1919"/>
        <w:gridCol w:w="1134"/>
        <w:gridCol w:w="1692"/>
        <w:gridCol w:w="1400"/>
        <w:gridCol w:w="1627"/>
        <w:gridCol w:w="1809"/>
      </w:tblGrid>
      <w:tr w:rsidR="001B7E69" w:rsidRPr="001B7E69" w:rsidTr="001B7E69">
        <w:trPr>
          <w:trHeight w:val="20"/>
        </w:trPr>
        <w:tc>
          <w:tcPr>
            <w:tcW w:w="6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S. NO</w:t>
            </w:r>
          </w:p>
        </w:tc>
        <w:tc>
          <w:tcPr>
            <w:tcW w:w="13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MAH.</w:t>
            </w:r>
          </w:p>
        </w:tc>
        <w:tc>
          <w:tcPr>
            <w:tcW w:w="11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ADA PARSEL NO</w:t>
            </w:r>
          </w:p>
        </w:tc>
        <w:tc>
          <w:tcPr>
            <w:tcW w:w="14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YÜZ ÖLÇÜMÜ (M²)</w:t>
            </w:r>
          </w:p>
        </w:tc>
        <w:tc>
          <w:tcPr>
            <w:tcW w:w="19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İMAR</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DURUMU</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CİNSİ</w:t>
            </w:r>
          </w:p>
        </w:tc>
        <w:tc>
          <w:tcPr>
            <w:tcW w:w="16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MUHAMMEN BEDELİ (TL)</w:t>
            </w:r>
          </w:p>
        </w:tc>
        <w:tc>
          <w:tcPr>
            <w:tcW w:w="14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GEÇİCİ</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TEMİNATI (TL)</w:t>
            </w:r>
          </w:p>
        </w:tc>
        <w:tc>
          <w:tcPr>
            <w:tcW w:w="16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İHALE TARİHİ VE SAATİ</w:t>
            </w:r>
          </w:p>
        </w:tc>
        <w:tc>
          <w:tcPr>
            <w:tcW w:w="18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SON TEKLİF VERME TARİHİ VE SAATİ</w:t>
            </w:r>
          </w:p>
        </w:tc>
      </w:tr>
      <w:tr w:rsidR="001B7E69" w:rsidRPr="001B7E69" w:rsidTr="001B7E69">
        <w:trPr>
          <w:trHeight w:val="20"/>
        </w:trPr>
        <w:tc>
          <w:tcPr>
            <w:tcW w:w="6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1</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KAVAKLI</w:t>
            </w:r>
          </w:p>
        </w:tc>
        <w:tc>
          <w:tcPr>
            <w:tcW w:w="11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746/1</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12.472,60</w:t>
            </w:r>
          </w:p>
        </w:tc>
        <w:tc>
          <w:tcPr>
            <w:tcW w:w="1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TAKS: 030</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Hmax: 3 Kat</w:t>
            </w:r>
          </w:p>
          <w:p w:rsidR="001B7E69" w:rsidRPr="001B7E69" w:rsidRDefault="001B7E69" w:rsidP="001B7E69">
            <w:pPr>
              <w:spacing w:after="0" w:line="12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E: 0,05</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Hmax: 4,50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KONUT ALANI</w:t>
            </w:r>
          </w:p>
        </w:tc>
        <w:tc>
          <w:tcPr>
            <w:tcW w:w="16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21.000.000,00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630.000,00</w:t>
            </w:r>
          </w:p>
        </w:tc>
        <w:tc>
          <w:tcPr>
            <w:tcW w:w="16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22/09/2016</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Saat: 10:00</w:t>
            </w:r>
          </w:p>
        </w:tc>
        <w:tc>
          <w:tcPr>
            <w:tcW w:w="1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22/09/2016</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Saat: 09:30</w:t>
            </w:r>
          </w:p>
        </w:tc>
      </w:tr>
      <w:tr w:rsidR="001B7E69" w:rsidRPr="001B7E69" w:rsidTr="001B7E69">
        <w:trPr>
          <w:trHeight w:val="20"/>
        </w:trPr>
        <w:tc>
          <w:tcPr>
            <w:tcW w:w="6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KAVAKLI</w:t>
            </w:r>
          </w:p>
        </w:tc>
        <w:tc>
          <w:tcPr>
            <w:tcW w:w="11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747 /1</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2.466,84</w:t>
            </w:r>
          </w:p>
        </w:tc>
        <w:tc>
          <w:tcPr>
            <w:tcW w:w="1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TAKS:0,30</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Hmax: 3 Kat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KONUT ALANI</w:t>
            </w:r>
          </w:p>
        </w:tc>
        <w:tc>
          <w:tcPr>
            <w:tcW w:w="16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4.200.000,00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126.000,00</w:t>
            </w:r>
          </w:p>
        </w:tc>
        <w:tc>
          <w:tcPr>
            <w:tcW w:w="16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27/09/2016</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Saat: 14:00</w:t>
            </w:r>
          </w:p>
        </w:tc>
        <w:tc>
          <w:tcPr>
            <w:tcW w:w="1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27/09/2016</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Saat: 12:00</w:t>
            </w:r>
          </w:p>
        </w:tc>
      </w:tr>
      <w:tr w:rsidR="001B7E69" w:rsidRPr="001B7E69" w:rsidTr="001B7E69">
        <w:trPr>
          <w:trHeight w:val="20"/>
        </w:trPr>
        <w:tc>
          <w:tcPr>
            <w:tcW w:w="6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3</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KAVAKLI</w:t>
            </w:r>
          </w:p>
        </w:tc>
        <w:tc>
          <w:tcPr>
            <w:tcW w:w="11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749/1</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4.548,68</w:t>
            </w:r>
          </w:p>
        </w:tc>
        <w:tc>
          <w:tcPr>
            <w:tcW w:w="1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TAKS:0,30</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Hmax: 3 Kat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KONUT ALANI</w:t>
            </w:r>
          </w:p>
        </w:tc>
        <w:tc>
          <w:tcPr>
            <w:tcW w:w="16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9.800.000,00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294.000,00</w:t>
            </w:r>
          </w:p>
        </w:tc>
        <w:tc>
          <w:tcPr>
            <w:tcW w:w="16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29/09/2016</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Saat: 10:00</w:t>
            </w:r>
          </w:p>
        </w:tc>
        <w:tc>
          <w:tcPr>
            <w:tcW w:w="1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29/09/2016</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Saat: 09:30</w:t>
            </w:r>
          </w:p>
        </w:tc>
      </w:tr>
      <w:tr w:rsidR="001B7E69" w:rsidRPr="001B7E69" w:rsidTr="001B7E69">
        <w:trPr>
          <w:trHeight w:val="20"/>
        </w:trPr>
        <w:tc>
          <w:tcPr>
            <w:tcW w:w="6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4</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ADNAN KAHVECİ</w:t>
            </w:r>
          </w:p>
        </w:tc>
        <w:tc>
          <w:tcPr>
            <w:tcW w:w="11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1633/18</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1.334,45</w:t>
            </w:r>
          </w:p>
        </w:tc>
        <w:tc>
          <w:tcPr>
            <w:tcW w:w="1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TAKS:0,25</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Hmax: 5 Kat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KONUT ALANI</w:t>
            </w:r>
          </w:p>
        </w:tc>
        <w:tc>
          <w:tcPr>
            <w:tcW w:w="16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6.000.000,00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180.000,00</w:t>
            </w:r>
          </w:p>
        </w:tc>
        <w:tc>
          <w:tcPr>
            <w:tcW w:w="16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04/10/2016</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Saat: 14:00</w:t>
            </w:r>
          </w:p>
        </w:tc>
        <w:tc>
          <w:tcPr>
            <w:tcW w:w="1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04/10/2016</w:t>
            </w:r>
          </w:p>
          <w:p w:rsidR="001B7E69" w:rsidRPr="001B7E69" w:rsidRDefault="001B7E69" w:rsidP="001B7E69">
            <w:pPr>
              <w:spacing w:after="0" w:line="240" w:lineRule="atLeast"/>
              <w:jc w:val="center"/>
              <w:rPr>
                <w:rFonts w:ascii="Times New Roman" w:eastAsia="Times New Roman" w:hAnsi="Times New Roman" w:cs="Times New Roman"/>
                <w:sz w:val="20"/>
                <w:szCs w:val="20"/>
                <w:lang w:eastAsia="tr-TR"/>
              </w:rPr>
            </w:pPr>
            <w:r w:rsidRPr="001B7E69">
              <w:rPr>
                <w:rFonts w:ascii="Times New Roman" w:eastAsia="Times New Roman" w:hAnsi="Times New Roman" w:cs="Times New Roman"/>
                <w:color w:val="000000"/>
                <w:sz w:val="18"/>
                <w:szCs w:val="18"/>
                <w:lang w:eastAsia="tr-TR"/>
              </w:rPr>
              <w:t>Saat: 12:00</w:t>
            </w:r>
          </w:p>
        </w:tc>
      </w:tr>
    </w:tbl>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4 - İhaleye katılma şartları ve istenilen belgeler</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A) Kanuni ikametgâh belgesi.</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B) Türkiye’de tebligat için adres beyanı.</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C) Ticaret ve/veya Sanayi Odası Belgesi,</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a - Gerçek kişi olması halinde ilgilisine göre Ticaret, sanayi Odası veya Esnaf ve Sanatkârlar siciline kayıt olduğunu gösterir belge,</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b -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c - Ortak girişim olması halinde ortak girişimi oluşturan gerçek veya tüzel kişilerin her birinin (a) ve (b) deki esaslara göre temin edecekleri belge.</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D) İmza sirküleri,</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a - Gerçek kişi olması halinde noter tasdikli imza sirküleri,</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b - Tüzel kişi olması halinde, tüzel kişiliğin noter tasdikli imza sirküleri,</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c - Ortak girişim olması halinde ortak girişimi oluşturan gerçek kişi veya tüzel kişilerin her birinin (a) veya (b) fıkralarındaki esaslara göre temin edecekleri belge.</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ile vekâleten iştirak edenin noter tasdikli imza sirküleri vermesi.</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F) İsteklilerin ortak girişim olması halinde şartnameye ekli örneğine uygun olarak ortaklarca imzalı ortak girişim beyannamesi vermesi.</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G) Geçici Teminat (2886 sayılı Yasaya uygun).</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H) Yer Görme Belgesi.</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5 - Şartname ve ekleri, Beylikdüzü Belediye Başkanlığı İşletme ve İştirakler Müdürlüğü Büyükşehir Mahallesi, Enver Adakan Caddesi, No:2, Beylikdüzü/İSTANBUL adresinde görülebilir ve 1.000,00 TL karşılığı aynı adreslerden temin edilebilir.</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6 - İdare, ihaleyi yapıp yapmamakta serbesttir.</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lastRenderedPageBreak/>
        <w:t>7 - İhaleye katılmak isteyenlerin, ihale şartnamesini incelemeleri ve teklif mektuplarını da içeren kapalı zarflarını en geç son teklif verme tarih ve saatinden önce şartnamede belirtilen şartlar çerçevesinde İşletme ve İştirakler Müdürlüğüne vermeleri gerekmektedir.</w:t>
      </w:r>
    </w:p>
    <w:p w:rsidR="001B7E69" w:rsidRPr="001B7E69" w:rsidRDefault="001B7E69" w:rsidP="001B7E69">
      <w:pPr>
        <w:spacing w:after="0" w:line="240" w:lineRule="atLeast"/>
        <w:ind w:firstLine="567"/>
        <w:jc w:val="both"/>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İlan olunur.</w:t>
      </w:r>
    </w:p>
    <w:p w:rsidR="001B7E69" w:rsidRPr="001B7E69" w:rsidRDefault="001B7E69" w:rsidP="001B7E69">
      <w:pPr>
        <w:spacing w:after="0" w:line="240" w:lineRule="atLeast"/>
        <w:ind w:firstLine="567"/>
        <w:jc w:val="right"/>
        <w:rPr>
          <w:rFonts w:ascii="Times New Roman" w:eastAsia="Times New Roman" w:hAnsi="Times New Roman" w:cs="Times New Roman"/>
          <w:color w:val="000000"/>
          <w:sz w:val="20"/>
          <w:szCs w:val="20"/>
          <w:lang w:eastAsia="tr-TR"/>
        </w:rPr>
      </w:pPr>
      <w:r w:rsidRPr="001B7E69">
        <w:rPr>
          <w:rFonts w:ascii="Times New Roman" w:eastAsia="Times New Roman" w:hAnsi="Times New Roman" w:cs="Times New Roman"/>
          <w:color w:val="000000"/>
          <w:sz w:val="18"/>
          <w:szCs w:val="18"/>
          <w:lang w:eastAsia="tr-TR"/>
        </w:rPr>
        <w:t>7942/1-1</w:t>
      </w:r>
    </w:p>
    <w:p w:rsidR="001B7E69" w:rsidRPr="001B7E69" w:rsidRDefault="001B7E69" w:rsidP="001B7E69">
      <w:pPr>
        <w:spacing w:after="0" w:line="240" w:lineRule="atLeast"/>
        <w:rPr>
          <w:rFonts w:ascii="Times New Roman" w:eastAsia="Times New Roman" w:hAnsi="Times New Roman" w:cs="Times New Roman"/>
          <w:color w:val="000000"/>
          <w:sz w:val="27"/>
          <w:szCs w:val="27"/>
          <w:lang w:eastAsia="tr-TR"/>
        </w:rPr>
      </w:pPr>
      <w:hyperlink r:id="rId4" w:anchor="_top" w:history="1">
        <w:r w:rsidRPr="001B7E69">
          <w:rPr>
            <w:rFonts w:ascii="Arial" w:eastAsia="Times New Roman" w:hAnsi="Arial" w:cs="Arial"/>
            <w:color w:val="800080"/>
            <w:sz w:val="28"/>
            <w:szCs w:val="28"/>
            <w:lang w:val="en-US" w:eastAsia="tr-TR"/>
          </w:rPr>
          <w:t>▲</w:t>
        </w:r>
      </w:hyperlink>
    </w:p>
    <w:p w:rsidR="00C10A20" w:rsidRDefault="00C10A20">
      <w:bookmarkStart w:id="0" w:name="_GoBack"/>
      <w:bookmarkEnd w:id="0"/>
    </w:p>
    <w:sectPr w:rsidR="00C10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69"/>
    <w:rsid w:val="001B7E69"/>
    <w:rsid w:val="00C10A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3582D-DB71-4AE2-91E8-4BD3DEB1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B7E69"/>
  </w:style>
  <w:style w:type="character" w:customStyle="1" w:styleId="apple-converted-space">
    <w:name w:val="apple-converted-space"/>
    <w:basedOn w:val="VarsaylanParagrafYazTipi"/>
    <w:rsid w:val="001B7E69"/>
  </w:style>
  <w:style w:type="character" w:customStyle="1" w:styleId="grame">
    <w:name w:val="grame"/>
    <w:basedOn w:val="VarsaylanParagrafYazTipi"/>
    <w:rsid w:val="001B7E69"/>
  </w:style>
  <w:style w:type="paragraph" w:styleId="NormalWeb">
    <w:name w:val="Normal (Web)"/>
    <w:basedOn w:val="Normal"/>
    <w:uiPriority w:val="99"/>
    <w:semiHidden/>
    <w:unhideWhenUsed/>
    <w:rsid w:val="001B7E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B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90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2016-09-04T08:00:00Z</dcterms:created>
  <dcterms:modified xsi:type="dcterms:W3CDTF">2016-09-04T08:01:00Z</dcterms:modified>
</cp:coreProperties>
</file>