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b/>
          <w:bCs/>
          <w:color w:val="3333FF"/>
          <w:sz w:val="18"/>
          <w:szCs w:val="18"/>
          <w:lang w:eastAsia="tr-TR"/>
        </w:rPr>
        <w:t>Erzincan İl Özel İdaresi İl Encümeni Başkanlığından:</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1 - İlimiz Çarşı Mahallesi "Toplu Konut Projesi" kapsamında 2157 ada 1 parselde kayıtlı 3.681,57 m</w:t>
      </w:r>
      <w:r w:rsidRPr="00B12584">
        <w:rPr>
          <w:rFonts w:ascii="Times New Roman" w:eastAsia="Times New Roman" w:hAnsi="Times New Roman" w:cs="Times New Roman"/>
          <w:color w:val="000000"/>
          <w:sz w:val="18"/>
          <w:vertAlign w:val="superscript"/>
          <w:lang w:eastAsia="tr-TR"/>
        </w:rPr>
        <w:t>2</w:t>
      </w:r>
      <w:r w:rsidRPr="00B12584">
        <w:rPr>
          <w:rFonts w:ascii="Times New Roman" w:eastAsia="Times New Roman" w:hAnsi="Times New Roman" w:cs="Times New Roman"/>
          <w:color w:val="000000"/>
          <w:sz w:val="18"/>
          <w:lang w:eastAsia="tr-TR"/>
        </w:rPr>
        <w:t> yüzölçümlü taşınmaz üzerinde bulunan 3.308,75 m</w:t>
      </w:r>
      <w:r w:rsidRPr="00B12584">
        <w:rPr>
          <w:rFonts w:ascii="Times New Roman" w:eastAsia="Times New Roman" w:hAnsi="Times New Roman" w:cs="Times New Roman"/>
          <w:color w:val="000000"/>
          <w:sz w:val="18"/>
          <w:vertAlign w:val="superscript"/>
          <w:lang w:eastAsia="tr-TR"/>
        </w:rPr>
        <w:t>2</w:t>
      </w:r>
      <w:r w:rsidRPr="00B12584">
        <w:rPr>
          <w:rFonts w:ascii="Times New Roman" w:eastAsia="Times New Roman" w:hAnsi="Times New Roman" w:cs="Times New Roman"/>
          <w:color w:val="000000"/>
          <w:sz w:val="18"/>
          <w:lang w:eastAsia="tr-TR"/>
        </w:rPr>
        <w:t> kapalı alana sahip "1 (bir) adet 2 (iki) katlı sosyal tesis binasının" Bilişim (Çağrı) Merkezi olarak kullanılmak üzere 10 yıl süreli kira ihalesi 2886 sayılı Devlet İhale Kanununun 35/a maddesi gereğince KAPALI TEKLİF USULÜ ile İl Encümenince yapılacaktır.</w:t>
      </w:r>
      <w:proofErr w:type="gramEnd"/>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2 - 2886 Sayılı Devlet İhale Kanununun 40. 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w:t>
      </w:r>
      <w:r w:rsidRPr="00B12584">
        <w:rPr>
          <w:rFonts w:ascii="Times New Roman" w:eastAsia="Times New Roman" w:hAnsi="Times New Roman" w:cs="Times New Roman"/>
          <w:color w:val="000000"/>
          <w:sz w:val="18"/>
          <w:lang w:eastAsia="tr-TR"/>
        </w:rPr>
        <w:t> </w:t>
      </w:r>
      <w:proofErr w:type="gramStart"/>
      <w:r w:rsidRPr="00B12584">
        <w:rPr>
          <w:rFonts w:ascii="Times New Roman" w:eastAsia="Times New Roman" w:hAnsi="Times New Roman" w:cs="Times New Roman"/>
          <w:color w:val="000000"/>
          <w:sz w:val="18"/>
          <w:lang w:eastAsia="tr-TR"/>
        </w:rPr>
        <w:t>dahil</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edilmek suretiyle yapılır.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 denilmektedir.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3 - İhale Geçici teminatı Muhammen Bedelin %3'dür. Geçici teminat nakit olarak Erzincan</w:t>
      </w:r>
      <w:r w:rsidRPr="00B12584">
        <w:rPr>
          <w:rFonts w:ascii="Times New Roman" w:eastAsia="Times New Roman" w:hAnsi="Times New Roman" w:cs="Times New Roman"/>
          <w:color w:val="000000"/>
          <w:sz w:val="18"/>
          <w:lang w:eastAsia="tr-TR"/>
        </w:rPr>
        <w:t> T.Vakıflar </w:t>
      </w:r>
      <w:r w:rsidRPr="00B12584">
        <w:rPr>
          <w:rFonts w:ascii="Times New Roman" w:eastAsia="Times New Roman" w:hAnsi="Times New Roman" w:cs="Times New Roman"/>
          <w:color w:val="000000"/>
          <w:sz w:val="18"/>
          <w:szCs w:val="18"/>
          <w:lang w:eastAsia="tr-TR"/>
        </w:rPr>
        <w:t>Bankası Şubesindeki TR 64 0001 5001 5800 7285 4742 08</w:t>
      </w:r>
      <w:r w:rsidRPr="00B12584">
        <w:rPr>
          <w:rFonts w:ascii="Times New Roman" w:eastAsia="Times New Roman" w:hAnsi="Times New Roman" w:cs="Times New Roman"/>
          <w:color w:val="000000"/>
          <w:sz w:val="18"/>
          <w:lang w:eastAsia="tr-TR"/>
        </w:rPr>
        <w:t> </w:t>
      </w:r>
      <w:proofErr w:type="spellStart"/>
      <w:r w:rsidRPr="00B12584">
        <w:rPr>
          <w:rFonts w:ascii="Times New Roman" w:eastAsia="Times New Roman" w:hAnsi="Times New Roman" w:cs="Times New Roman"/>
          <w:color w:val="000000"/>
          <w:sz w:val="18"/>
          <w:lang w:eastAsia="tr-TR"/>
        </w:rPr>
        <w:t>nolu</w:t>
      </w:r>
      <w:proofErr w:type="spell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emanet hesabına ilanda belirtildiği gibi yatırılacaktır. Teminat mektubu getirecekler 2886 sayılı Kanuna uygun olarak bankalardan alacakları teminat mektuplarını vereceklerdir.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4 - İhale İl Encümenince İl Özel İdaresi, Encümen Toplantı Salonunda aşağıda belirtilen tarih ve saatte yapılacaktır.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5 -</w:t>
      </w:r>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Kira ihalesi yapılacak olan söz konusu Bilişim (Çağrı) Merkezine ait şartnamenin mesai saatleri içerisinde Erzincan İl Özel İdaresi (Yazı İşleri Müdürlüğünde) görülebilir.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6 - İsteklilerin ihaleye katılabilmeleri</w:t>
      </w:r>
      <w:r w:rsidRPr="00B12584">
        <w:rPr>
          <w:rFonts w:ascii="Times New Roman" w:eastAsia="Times New Roman" w:hAnsi="Times New Roman" w:cs="Times New Roman"/>
          <w:color w:val="000000"/>
          <w:sz w:val="18"/>
          <w:lang w:eastAsia="tr-TR"/>
        </w:rPr>
        <w:t> </w:t>
      </w:r>
      <w:proofErr w:type="gramStart"/>
      <w:r w:rsidRPr="00B12584">
        <w:rPr>
          <w:rFonts w:ascii="Times New Roman" w:eastAsia="Times New Roman" w:hAnsi="Times New Roman" w:cs="Times New Roman"/>
          <w:color w:val="000000"/>
          <w:sz w:val="18"/>
          <w:lang w:eastAsia="tr-TR"/>
        </w:rPr>
        <w:t>için ,</w:t>
      </w:r>
      <w:proofErr w:type="gramEnd"/>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a</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Erzincan İl Özel İdaresi adına geçici teminatın yatırıldığına dair banka makbuzu veya banka teminat mektubu,</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b</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Nüfus cüzdanı aslı veya tasdikli fotokopisi,</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c</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Tebliğe esas İkametgah belgesi,</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d</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İstekli Şirket ise kanıtlayıcı belgeler (Oda kaydı, Ticaret Sicil Gazetesi)</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e</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Vekaleten iştirak edilmesi halinde noter tasdikli vekaletname, Şirket adına iştirak edilmesi halinde şirketi temsile yetkili olduğuna dair noter tasdikli yetki belgesi, Ortak girişim olması halinde ise noter tasdikli ortaklık sözleşmesi,</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f</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Noter tasdikli imza</w:t>
      </w:r>
      <w:r w:rsidRPr="00B12584">
        <w:rPr>
          <w:rFonts w:ascii="Times New Roman" w:eastAsia="Times New Roman" w:hAnsi="Times New Roman" w:cs="Times New Roman"/>
          <w:color w:val="000000"/>
          <w:sz w:val="18"/>
          <w:lang w:eastAsia="tr-TR"/>
        </w:rPr>
        <w:t> </w:t>
      </w:r>
      <w:proofErr w:type="spellStart"/>
      <w:r w:rsidRPr="00B12584">
        <w:rPr>
          <w:rFonts w:ascii="Times New Roman" w:eastAsia="Times New Roman" w:hAnsi="Times New Roman" w:cs="Times New Roman"/>
          <w:color w:val="000000"/>
          <w:sz w:val="18"/>
          <w:lang w:eastAsia="tr-TR"/>
        </w:rPr>
        <w:t>sirküsü</w:t>
      </w:r>
      <w:proofErr w:type="spellEnd"/>
      <w:r w:rsidRPr="00B12584">
        <w:rPr>
          <w:rFonts w:ascii="Times New Roman" w:eastAsia="Times New Roman" w:hAnsi="Times New Roman" w:cs="Times New Roman"/>
          <w:color w:val="000000"/>
          <w:sz w:val="18"/>
          <w:szCs w:val="18"/>
          <w:lang w:eastAsia="tr-TR"/>
        </w:rPr>
        <w:t>.</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g</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Vergi borcu olmadığına ilişkin belge,</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2584">
        <w:rPr>
          <w:rFonts w:ascii="Times New Roman" w:eastAsia="Times New Roman" w:hAnsi="Times New Roman" w:cs="Times New Roman"/>
          <w:color w:val="000000"/>
          <w:sz w:val="18"/>
          <w:lang w:eastAsia="tr-TR"/>
        </w:rPr>
        <w:t>h</w:t>
      </w:r>
      <w:proofErr w:type="gramEnd"/>
      <w:r w:rsidRPr="00B12584">
        <w:rPr>
          <w:rFonts w:ascii="Times New Roman" w:eastAsia="Times New Roman" w:hAnsi="Times New Roman" w:cs="Times New Roman"/>
          <w:color w:val="000000"/>
          <w:sz w:val="18"/>
          <w:lang w:eastAsia="tr-TR"/>
        </w:rPr>
        <w:t> </w:t>
      </w:r>
      <w:r w:rsidRPr="00B12584">
        <w:rPr>
          <w:rFonts w:ascii="Times New Roman" w:eastAsia="Times New Roman" w:hAnsi="Times New Roman" w:cs="Times New Roman"/>
          <w:color w:val="000000"/>
          <w:sz w:val="18"/>
          <w:szCs w:val="18"/>
          <w:lang w:eastAsia="tr-TR"/>
        </w:rPr>
        <w:t>- Sosyal Güvenlik Kurumuna borcu olmadığına ilişkin belge.</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7 - İhaleye iştirak edenler şartnameyi peşinen kabul etmiş sayılırlar.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8 - Posta İle yapılan müracaatlar kabul edilmeyecektir.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9 - İdare İhaleyi yapıp yapmamakta serbesttir.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İlan olunur.</w:t>
      </w:r>
    </w:p>
    <w:p w:rsidR="00B12584" w:rsidRPr="00B12584" w:rsidRDefault="00B12584" w:rsidP="00B12584">
      <w:pPr>
        <w:spacing w:after="0" w:line="240" w:lineRule="atLeast"/>
        <w:ind w:firstLine="567"/>
        <w:jc w:val="both"/>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85"/>
        <w:gridCol w:w="989"/>
        <w:gridCol w:w="885"/>
        <w:gridCol w:w="2713"/>
        <w:gridCol w:w="2820"/>
        <w:gridCol w:w="1444"/>
        <w:gridCol w:w="1186"/>
        <w:gridCol w:w="718"/>
      </w:tblGrid>
      <w:tr w:rsidR="00B12584" w:rsidRPr="00B12584" w:rsidTr="00B1258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Sıra</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Cinsi ve Mevki</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Toplam Muhammen</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Bedel (TL)</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Geçici Teminat</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Miktarı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İhale</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İhale</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Saati</w:t>
            </w:r>
          </w:p>
        </w:tc>
      </w:tr>
      <w:tr w:rsidR="00B12584" w:rsidRPr="00B12584" w:rsidTr="00B1258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Erzincan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İki Katlı Sosyal Tesis Bilişim</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(Çağrı) Merkezi</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Aylık 15.000,00</w:t>
            </w:r>
          </w:p>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10 Yıllığı Toplam 1.800.000,00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54.000,00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29.05.2013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84" w:rsidRPr="00B12584" w:rsidRDefault="00B12584" w:rsidP="00B12584">
            <w:pPr>
              <w:spacing w:after="0" w:line="240" w:lineRule="atLeast"/>
              <w:jc w:val="center"/>
              <w:rPr>
                <w:rFonts w:ascii="Times New Roman" w:eastAsia="Times New Roman" w:hAnsi="Times New Roman" w:cs="Times New Roman"/>
                <w:sz w:val="20"/>
                <w:szCs w:val="20"/>
                <w:lang w:eastAsia="tr-TR"/>
              </w:rPr>
            </w:pPr>
            <w:r w:rsidRPr="00B12584">
              <w:rPr>
                <w:rFonts w:ascii="Times New Roman" w:eastAsia="Times New Roman" w:hAnsi="Times New Roman" w:cs="Times New Roman"/>
                <w:sz w:val="18"/>
                <w:szCs w:val="18"/>
                <w:lang w:eastAsia="tr-TR"/>
              </w:rPr>
              <w:t>10.30</w:t>
            </w:r>
          </w:p>
        </w:tc>
      </w:tr>
    </w:tbl>
    <w:p w:rsidR="00B12584" w:rsidRPr="00B12584" w:rsidRDefault="00B12584" w:rsidP="00B12584">
      <w:pPr>
        <w:spacing w:after="0" w:line="240" w:lineRule="atLeast"/>
        <w:jc w:val="right"/>
        <w:rPr>
          <w:rFonts w:ascii="Times New Roman" w:eastAsia="Times New Roman" w:hAnsi="Times New Roman" w:cs="Times New Roman"/>
          <w:color w:val="000000"/>
          <w:sz w:val="20"/>
          <w:szCs w:val="20"/>
          <w:lang w:eastAsia="tr-TR"/>
        </w:rPr>
      </w:pPr>
      <w:r w:rsidRPr="00B12584">
        <w:rPr>
          <w:rFonts w:ascii="Times New Roman" w:eastAsia="Times New Roman" w:hAnsi="Times New Roman" w:cs="Times New Roman"/>
          <w:color w:val="000000"/>
          <w:sz w:val="18"/>
          <w:szCs w:val="18"/>
          <w:lang w:eastAsia="tr-TR"/>
        </w:rPr>
        <w:t>3717/1-1</w:t>
      </w:r>
    </w:p>
    <w:sectPr w:rsidR="00B12584" w:rsidRPr="00B12584" w:rsidSect="002E5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2584"/>
    <w:rsid w:val="002E59E9"/>
    <w:rsid w:val="00665D56"/>
    <w:rsid w:val="007E5F2B"/>
    <w:rsid w:val="00B12584"/>
    <w:rsid w:val="00FB0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12584"/>
  </w:style>
  <w:style w:type="character" w:customStyle="1" w:styleId="apple-converted-space">
    <w:name w:val="apple-converted-space"/>
    <w:basedOn w:val="VarsaylanParagrafYazTipi"/>
    <w:rsid w:val="00B12584"/>
  </w:style>
  <w:style w:type="character" w:customStyle="1" w:styleId="spelle">
    <w:name w:val="spelle"/>
    <w:basedOn w:val="VarsaylanParagrafYazTipi"/>
    <w:rsid w:val="00B12584"/>
  </w:style>
  <w:style w:type="paragraph" w:styleId="NormalWeb">
    <w:name w:val="Normal (Web)"/>
    <w:basedOn w:val="Normal"/>
    <w:uiPriority w:val="99"/>
    <w:semiHidden/>
    <w:unhideWhenUsed/>
    <w:rsid w:val="00B125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2584"/>
    <w:rPr>
      <w:color w:val="0000FF"/>
      <w:u w:val="single"/>
    </w:rPr>
  </w:style>
</w:styles>
</file>

<file path=word/webSettings.xml><?xml version="1.0" encoding="utf-8"?>
<w:webSettings xmlns:r="http://schemas.openxmlformats.org/officeDocument/2006/relationships" xmlns:w="http://schemas.openxmlformats.org/wordprocessingml/2006/main">
  <w:divs>
    <w:div w:id="1787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2013-05-05T05:04:00Z</dcterms:created>
  <dcterms:modified xsi:type="dcterms:W3CDTF">2013-05-05T05:20:00Z</dcterms:modified>
</cp:coreProperties>
</file>