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DD" w:rsidRDefault="004807DD" w:rsidP="004807DD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Başbakanlık Özelleştirme İdaresi Başkanlığından: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İdaremize ait aşağıdaki tabloda yer alan; Ankara İli, Çankaya 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Güvenevler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Aşağı Ayrancı, Kuzgun Sokak No: 85/2 ve Ankara İli, Çankaya 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Çamlıtepe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Kurtuluş, Taşkent Sokak No: 1/37 adreslerinde bulunan LOJMAN DAİRELERİ, Özelleştirme İdaresi Başkanlığı İhale Yönetmeliği (İdari Bütçe) Hükümlerine göre satılacaktır.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627"/>
        <w:gridCol w:w="1350"/>
        <w:gridCol w:w="1201"/>
        <w:gridCol w:w="2342"/>
      </w:tblGrid>
      <w:tr w:rsidR="004807DD" w:rsidTr="004807DD">
        <w:trPr>
          <w:cantSplit/>
          <w:trHeight w:val="73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7DD" w:rsidRDefault="004807DD">
            <w:pPr>
              <w:spacing w:line="240" w:lineRule="atLeast"/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SATIŞA KONU VARLIK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TAHMİNİ</w:t>
            </w:r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BEDELİ (TL)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GEÇİCİ TEMİNAT</w:t>
            </w:r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TUTARI</w:t>
            </w:r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(TL)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ŞARTNAME BEDELİ</w:t>
            </w:r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(TL)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İHALE</w:t>
            </w:r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USULÜ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İHALE TARİHİ VE SAATİ</w:t>
            </w:r>
          </w:p>
        </w:tc>
      </w:tr>
      <w:tr w:rsidR="004807DD" w:rsidTr="004807DD">
        <w:trPr>
          <w:trHeight w:val="1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Kuzgun Sokak No 85/2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No’lu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Daire</w:t>
            </w:r>
          </w:p>
          <w:p w:rsidR="004807DD" w:rsidRDefault="004807D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(2. Bodrum Kat)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94.000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2.820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AÇIK İHALE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02.07.2014, Çarşamba</w:t>
            </w:r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  <w:lang w:val="en-US"/>
              </w:rPr>
              <w:t>Saat</w:t>
            </w:r>
            <w:proofErr w:type="spellEnd"/>
            <w:r>
              <w:rPr>
                <w:sz w:val="18"/>
                <w:szCs w:val="18"/>
                <w:lang w:val="en-US"/>
              </w:rPr>
              <w:t>: 10:00</w:t>
            </w:r>
          </w:p>
        </w:tc>
      </w:tr>
      <w:tr w:rsidR="004807DD" w:rsidTr="004807DD">
        <w:trPr>
          <w:trHeight w:val="1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Taşkent Sokak No 1/37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No’lu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Daire (3. Kat)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117.000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3.510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AÇIK İHALE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02.07.2014,</w:t>
            </w:r>
            <w:r>
              <w:rPr>
                <w:rStyle w:val="apple-converted-space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US"/>
              </w:rPr>
              <w:t>Çarşamba</w:t>
            </w:r>
            <w:proofErr w:type="spellEnd"/>
          </w:p>
          <w:p w:rsidR="004807DD" w:rsidRDefault="004807DD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  <w:lang w:val="en-US"/>
              </w:rPr>
              <w:t>Saat</w:t>
            </w:r>
            <w:proofErr w:type="spellEnd"/>
            <w:r>
              <w:rPr>
                <w:sz w:val="18"/>
                <w:szCs w:val="18"/>
                <w:lang w:val="en-US"/>
              </w:rPr>
              <w:t>: 11:00</w:t>
            </w:r>
          </w:p>
        </w:tc>
      </w:tr>
    </w:tbl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Şartname bedeli İdare veznesine veya İdare’nin T.C. Ziraat Bankası Bakanlıklar/Ankara Kamu Girişimci Şubesi nezdindeki TR830001002532034485185011 IBAN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No’lu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hesabına yatırılarak Ziya Gökalp Caddesi No: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80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  06600</w:t>
      </w:r>
      <w:r>
        <w:rPr>
          <w:color w:val="000000"/>
          <w:sz w:val="18"/>
          <w:szCs w:val="18"/>
        </w:rPr>
        <w:t>Kurtuluş/ANKARA adresindeki 4. Kat 410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İdari İşler ve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Satınalma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Biriminden temin edilebilir ve aynı adreste ücretsiz olarak görülebilir. Ayrıca 0 312 585 82 28 - 0 312 585 82 34 numaralı telefonlardan ve www.oib.gov.tr adresinden ihaleye ilişkin bilgi alınabilir.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katılabilmek için Şartname almak mecburidir.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ayrı ayrı olmak koşuluyla birden fazla ihaleye teklif verebilirler.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katılabilmek için Satışa Konu her bir Varlık için ayrı Şartname alınması ve tekliflerin İdarenin Ziya Gökalp Caddesi No: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80 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 06600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Kurtuluş/ANKARA adresinde ilanda belirtilen son teklif verme gün ve saatine kadar İhale Komisyon Başkanlığına elden teslim edilmesi veya posta ile ulaştırılması zorunludur.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Satışa konu varlıkların tabloda gösterilen Geçici Teminat tutarları; nakit olarak yatırılabileceği gibi örneği Şartname ekinde yer alan Geçici Teminat Mektubuna uygun olarak hazırlanmış Banka Teminat Mektubu olarak da verilebilecektir.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İdare ihaleyi yapıp yapmamakta tama</w:t>
      </w:r>
      <w:bookmarkStart w:id="0" w:name="_GoBack"/>
      <w:bookmarkEnd w:id="0"/>
      <w:r>
        <w:rPr>
          <w:color w:val="000000"/>
          <w:sz w:val="18"/>
          <w:szCs w:val="18"/>
        </w:rPr>
        <w:t>men serbesttir.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İhaleyle ilgili olarak verilen bilgiler ve dokümanlar taahhüt niteliğinde olmayıp, genel bilgi anlamındadır.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Satıştan doğan KDV, vergi, resim, harç ve diğer yasal yükümlülükler ile devir masrafları Alıcı tarafından ödenecektir.</w:t>
      </w:r>
    </w:p>
    <w:p w:rsidR="004807DD" w:rsidRDefault="004807DD" w:rsidP="004807D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4807DD" w:rsidRDefault="004807DD" w:rsidP="004807DD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4946/1-1</w:t>
      </w:r>
    </w:p>
    <w:p w:rsidR="004807DD" w:rsidRDefault="004807DD" w:rsidP="004807DD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807DD" w:rsidRPr="004807DD" w:rsidRDefault="004807DD" w:rsidP="004807DD"/>
    <w:sectPr w:rsidR="004807DD" w:rsidRPr="0048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E7"/>
    <w:multiLevelType w:val="multilevel"/>
    <w:tmpl w:val="172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B5793"/>
    <w:multiLevelType w:val="multilevel"/>
    <w:tmpl w:val="CD2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0F6C04"/>
    <w:rsid w:val="0018124E"/>
    <w:rsid w:val="001B6679"/>
    <w:rsid w:val="001E5E04"/>
    <w:rsid w:val="00207A55"/>
    <w:rsid w:val="002277EC"/>
    <w:rsid w:val="00272894"/>
    <w:rsid w:val="0029078E"/>
    <w:rsid w:val="002A5F00"/>
    <w:rsid w:val="002A75EC"/>
    <w:rsid w:val="002F60DA"/>
    <w:rsid w:val="00385370"/>
    <w:rsid w:val="003A7E6D"/>
    <w:rsid w:val="003B3E0A"/>
    <w:rsid w:val="003F6B55"/>
    <w:rsid w:val="004038C7"/>
    <w:rsid w:val="0040479D"/>
    <w:rsid w:val="00423E22"/>
    <w:rsid w:val="004432C4"/>
    <w:rsid w:val="004465ED"/>
    <w:rsid w:val="004807DD"/>
    <w:rsid w:val="00542B89"/>
    <w:rsid w:val="00567212"/>
    <w:rsid w:val="0060224F"/>
    <w:rsid w:val="006829B2"/>
    <w:rsid w:val="00683F2A"/>
    <w:rsid w:val="00714D63"/>
    <w:rsid w:val="0076614E"/>
    <w:rsid w:val="00772542"/>
    <w:rsid w:val="00793EAE"/>
    <w:rsid w:val="007C3F6B"/>
    <w:rsid w:val="007F2EA5"/>
    <w:rsid w:val="0084741C"/>
    <w:rsid w:val="0085416F"/>
    <w:rsid w:val="00856E10"/>
    <w:rsid w:val="0090344A"/>
    <w:rsid w:val="009548C3"/>
    <w:rsid w:val="00A4752E"/>
    <w:rsid w:val="00AD0D63"/>
    <w:rsid w:val="00B355A3"/>
    <w:rsid w:val="00B52D31"/>
    <w:rsid w:val="00B869E8"/>
    <w:rsid w:val="00BC6F9E"/>
    <w:rsid w:val="00BD34F2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93F7B"/>
    <w:rsid w:val="00DB66C4"/>
    <w:rsid w:val="00DC2B79"/>
    <w:rsid w:val="00DD0E2E"/>
    <w:rsid w:val="00DE3A2B"/>
    <w:rsid w:val="00E35BA6"/>
    <w:rsid w:val="00E43756"/>
    <w:rsid w:val="00E439BF"/>
    <w:rsid w:val="00EB2B99"/>
    <w:rsid w:val="00EC2218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3">
    <w:name w:val="content3"/>
    <w:basedOn w:val="Normal"/>
    <w:rsid w:val="006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2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89357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307230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061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44</cp:revision>
  <dcterms:created xsi:type="dcterms:W3CDTF">2014-05-22T06:30:00Z</dcterms:created>
  <dcterms:modified xsi:type="dcterms:W3CDTF">2014-06-10T07:00:00Z</dcterms:modified>
</cp:coreProperties>
</file>